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4D" w:rsidRDefault="00710031" w:rsidP="00E36CE0">
      <w:pPr>
        <w:spacing w:before="120" w:after="120" w:line="312" w:lineRule="auto"/>
        <w:jc w:val="both"/>
      </w:pPr>
      <w:r>
        <w:rPr>
          <w:noProof/>
        </w:rPr>
        <mc:AlternateContent>
          <mc:Choice Requires="wps">
            <w:drawing>
              <wp:anchor distT="0" distB="0" distL="114300" distR="114300" simplePos="0" relativeHeight="251661312" behindDoc="0" locked="0" layoutInCell="1" allowOverlap="1" wp14:anchorId="493A5244" wp14:editId="5D72E014">
                <wp:simplePos x="0" y="0"/>
                <wp:positionH relativeFrom="column">
                  <wp:posOffset>352425</wp:posOffset>
                </wp:positionH>
                <wp:positionV relativeFrom="paragraph">
                  <wp:posOffset>-309616</wp:posOffset>
                </wp:positionV>
                <wp:extent cx="6464300" cy="1714500"/>
                <wp:effectExtent l="0" t="0" r="0" b="0"/>
                <wp:wrapNone/>
                <wp:docPr id="3"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31940EEAFD8F4058AD3AB0127031DCF8"/>
                              </w:placeholder>
                            </w:sdtPr>
                            <w:sdtEndPr/>
                            <w:sdtContent>
                              <w:p w:rsidR="008E1D2C" w:rsidRPr="00006957" w:rsidRDefault="008E1D2C"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27.75pt;margin-top:-24.4pt;width:50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" filled="f" stroked="f">
                <v:textbox inset=",7.2pt,,7.2pt">
                  <w:txbxContent>
                    <w:sdt>
                      <w:sdtPr>
                        <w:rPr>
                          <w:rFonts w:ascii="Century Gothic" w:hAnsi="Century Gothic"/>
                          <w:sz w:val="50"/>
                          <w:szCs w:val="50"/>
                        </w:rPr>
                        <w:id w:val="228783080"/>
                        <w:placeholder>
                          <w:docPart w:val="31940EEAFD8F4058AD3AB0127031DCF8"/>
                        </w:placeholder>
                      </w:sdtPr>
                      <w:sdtEndPr/>
                      <w:sdtContent>
                        <w:p w:rsidR="008E1D2C" w:rsidRPr="00006957" w:rsidRDefault="008E1D2C"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v:textbox>
              </v:shape>
            </w:pict>
          </mc:Fallback>
        </mc:AlternateContent>
      </w:r>
    </w:p>
    <w:p w:rsidR="00B40246" w:rsidRPr="00B1184C" w:rsidRDefault="00D96F84" w:rsidP="00E36CE0">
      <w:pPr>
        <w:spacing w:before="120" w:after="120" w:line="312" w:lineRule="auto"/>
        <w:jc w:val="both"/>
      </w:pPr>
      <w:r>
        <w:rPr>
          <w:noProof/>
        </w:rPr>
        <mc:AlternateContent>
          <mc:Choice Requires="wps">
            <w:drawing>
              <wp:anchor distT="0" distB="0" distL="114300" distR="114300" simplePos="0" relativeHeight="251659264" behindDoc="0" locked="0" layoutInCell="1" allowOverlap="1" wp14:anchorId="415606EB" wp14:editId="1C542D4E">
                <wp:simplePos x="0" y="0"/>
                <wp:positionH relativeFrom="page">
                  <wp:posOffset>-180340</wp:posOffset>
                </wp:positionH>
                <wp:positionV relativeFrom="page">
                  <wp:posOffset>-116840</wp:posOffset>
                </wp:positionV>
                <wp:extent cx="8001000" cy="2997835"/>
                <wp:effectExtent l="0" t="0" r="0"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8E1D2C" w:rsidRDefault="008E1D2C" w:rsidP="00B40246">
                            <w:pPr>
                              <w:pStyle w:val="Ttulo2"/>
                              <w:tabs>
                                <w:tab w:val="left" w:pos="142"/>
                              </w:tabs>
                              <w:ind w:left="567"/>
                            </w:pPr>
                            <w:r>
                              <w:rPr>
                                <w:noProof/>
                              </w:rPr>
                              <w:drawing>
                                <wp:inline distT="0" distB="0" distL="0" distR="0" wp14:anchorId="3FA69DA2" wp14:editId="75FA1981">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left:0;text-align:left;margin-left:-14.2pt;margin-top:-9.2pt;width:630pt;height:23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" fillcolor="#50866c" stroked="f">
                <v:textbox inset=",7.2pt,,7.2pt">
                  <w:txbxContent>
                    <w:p w:rsidR="008E1D2C" w:rsidRDefault="008E1D2C" w:rsidP="00B40246">
                      <w:pPr>
                        <w:pStyle w:val="Ttulo2"/>
                        <w:tabs>
                          <w:tab w:val="left" w:pos="142"/>
                        </w:tabs>
                        <w:ind w:left="567"/>
                      </w:pPr>
                      <w:r>
                        <w:rPr>
                          <w:noProof/>
                        </w:rPr>
                        <w:drawing>
                          <wp:inline distT="0" distB="0" distL="0" distR="0" wp14:anchorId="3FA69DA2" wp14:editId="75FA1981">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B40246" w:rsidRPr="00B1184C" w:rsidRDefault="00B40246" w:rsidP="00E36CE0">
      <w:pPr>
        <w:spacing w:before="120" w:after="120" w:line="312" w:lineRule="auto"/>
        <w:jc w:val="both"/>
      </w:pPr>
    </w:p>
    <w:p w:rsidR="00B40246" w:rsidRPr="00B1184C" w:rsidRDefault="00B40246" w:rsidP="00E36CE0">
      <w:pPr>
        <w:spacing w:before="120" w:after="120" w:line="312" w:lineRule="auto"/>
        <w:jc w:val="both"/>
      </w:pPr>
    </w:p>
    <w:p w:rsidR="00B40246" w:rsidRPr="00B1184C" w:rsidRDefault="00B40246" w:rsidP="00E36CE0">
      <w:pPr>
        <w:spacing w:before="120" w:after="120" w:line="312" w:lineRule="auto"/>
        <w:jc w:val="both"/>
        <w:rPr>
          <w:rFonts w:ascii="Arial" w:hAnsi="Arial"/>
          <w:b/>
          <w:sz w:val="36"/>
        </w:rPr>
      </w:pPr>
    </w:p>
    <w:p w:rsidR="00B40246" w:rsidRPr="0063780B" w:rsidRDefault="00D96F84" w:rsidP="00E36CE0">
      <w:pPr>
        <w:spacing w:before="120" w:after="120" w:line="312" w:lineRule="auto"/>
        <w:jc w:val="both"/>
        <w:rPr>
          <w:rFonts w:ascii="Arial" w:hAnsi="Arial"/>
          <w:b/>
          <w:sz w:val="24"/>
        </w:rPr>
      </w:pPr>
      <w:r>
        <w:rPr>
          <w:noProof/>
        </w:rPr>
        <mc:AlternateContent>
          <mc:Choice Requires="wps">
            <w:drawing>
              <wp:anchor distT="0" distB="0" distL="114300" distR="114300" simplePos="0" relativeHeight="251660288" behindDoc="0" locked="0" layoutInCell="1" allowOverlap="1" wp14:anchorId="645ACB32" wp14:editId="0A323068">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4.25pt;margin-top:207.75pt;width:630pt;height:1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iRAwIAAOs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" fillcolor="#c5ddd2" stroked="f">
                <v:textbox inset=",7.2pt,,7.2pt"/>
                <w10:wrap type="tight" anchorx="page" anchory="page"/>
              </v:rect>
            </w:pict>
          </mc:Fallback>
        </mc:AlternateContent>
      </w:r>
    </w:p>
    <w:p w:rsidR="000C6CFF" w:rsidRDefault="000C6CFF" w:rsidP="00E36CE0">
      <w:pPr>
        <w:spacing w:before="120" w:after="120" w:line="312" w:lineRule="auto"/>
        <w:jc w:val="both"/>
      </w:pPr>
    </w:p>
    <w:tbl>
      <w:tblPr>
        <w:tblStyle w:val="Tablaconcuadrcula"/>
        <w:tblW w:w="0" w:type="auto"/>
        <w:tblLayout w:type="fixed"/>
        <w:tblLook w:val="04A0" w:firstRow="1" w:lastRow="0" w:firstColumn="1" w:lastColumn="0" w:noHBand="0" w:noVBand="1"/>
      </w:tblPr>
      <w:tblGrid>
        <w:gridCol w:w="3369"/>
        <w:gridCol w:w="7313"/>
      </w:tblGrid>
      <w:tr w:rsidR="000C6CFF" w:rsidRPr="00CB5511" w:rsidTr="00A50DEC">
        <w:tc>
          <w:tcPr>
            <w:tcW w:w="3369" w:type="dxa"/>
          </w:tcPr>
          <w:p w:rsidR="000C6CFF" w:rsidRPr="00E34195" w:rsidRDefault="000C6CFF" w:rsidP="00E36CE0">
            <w:pPr>
              <w:spacing w:line="312" w:lineRule="auto"/>
              <w:jc w:val="both"/>
              <w:rPr>
                <w:b/>
                <w:color w:val="00642D"/>
                <w:sz w:val="24"/>
                <w:szCs w:val="24"/>
              </w:rPr>
            </w:pPr>
            <w:r w:rsidRPr="00E34195">
              <w:rPr>
                <w:b/>
                <w:color w:val="00642D"/>
                <w:sz w:val="24"/>
                <w:szCs w:val="24"/>
              </w:rPr>
              <w:t>Entidad evaluada</w:t>
            </w:r>
          </w:p>
        </w:tc>
        <w:tc>
          <w:tcPr>
            <w:tcW w:w="7313" w:type="dxa"/>
          </w:tcPr>
          <w:p w:rsidR="000C6CFF" w:rsidRPr="00CB5511" w:rsidRDefault="00A50DEC" w:rsidP="00E36CE0">
            <w:pPr>
              <w:spacing w:line="312" w:lineRule="auto"/>
              <w:jc w:val="both"/>
              <w:rPr>
                <w:sz w:val="24"/>
                <w:szCs w:val="24"/>
              </w:rPr>
            </w:pPr>
            <w:r>
              <w:rPr>
                <w:sz w:val="24"/>
                <w:szCs w:val="24"/>
              </w:rPr>
              <w:t>Administración General del Estado (Portal de Transparencia</w:t>
            </w:r>
          </w:p>
        </w:tc>
      </w:tr>
      <w:tr w:rsidR="000C6CFF" w:rsidRPr="00CB5511" w:rsidTr="00E36CE0">
        <w:trPr>
          <w:trHeight w:val="141"/>
        </w:trPr>
        <w:tc>
          <w:tcPr>
            <w:tcW w:w="3369" w:type="dxa"/>
          </w:tcPr>
          <w:p w:rsidR="000C6CFF" w:rsidRPr="00E34195" w:rsidRDefault="000C6CFF" w:rsidP="00E36CE0">
            <w:pPr>
              <w:spacing w:line="312" w:lineRule="auto"/>
              <w:jc w:val="both"/>
              <w:rPr>
                <w:b/>
                <w:color w:val="00642D"/>
                <w:sz w:val="24"/>
                <w:szCs w:val="24"/>
              </w:rPr>
            </w:pPr>
            <w:r w:rsidRPr="00E34195">
              <w:rPr>
                <w:b/>
                <w:color w:val="00642D"/>
                <w:sz w:val="24"/>
                <w:szCs w:val="24"/>
              </w:rPr>
              <w:t>Fecha de la evaluación</w:t>
            </w:r>
          </w:p>
        </w:tc>
        <w:tc>
          <w:tcPr>
            <w:tcW w:w="7313" w:type="dxa"/>
          </w:tcPr>
          <w:p w:rsidR="000C6CFF" w:rsidRPr="00CB5511" w:rsidRDefault="00A50DEC" w:rsidP="00E36CE0">
            <w:pPr>
              <w:spacing w:line="312" w:lineRule="auto"/>
              <w:jc w:val="both"/>
              <w:rPr>
                <w:sz w:val="24"/>
                <w:szCs w:val="24"/>
              </w:rPr>
            </w:pPr>
            <w:r>
              <w:rPr>
                <w:sz w:val="24"/>
                <w:szCs w:val="24"/>
              </w:rPr>
              <w:t>05/02/2021</w:t>
            </w:r>
          </w:p>
        </w:tc>
      </w:tr>
      <w:tr w:rsidR="000C6CFF" w:rsidRPr="00CB5511" w:rsidTr="00E36CE0">
        <w:trPr>
          <w:trHeight w:val="867"/>
        </w:trPr>
        <w:tc>
          <w:tcPr>
            <w:tcW w:w="3369" w:type="dxa"/>
          </w:tcPr>
          <w:p w:rsidR="000C6CFF" w:rsidRPr="00E34195" w:rsidRDefault="000C6CFF" w:rsidP="00E36CE0">
            <w:pPr>
              <w:spacing w:line="312" w:lineRule="auto"/>
              <w:jc w:val="both"/>
              <w:rPr>
                <w:b/>
                <w:color w:val="00642D"/>
                <w:sz w:val="24"/>
                <w:szCs w:val="24"/>
              </w:rPr>
            </w:pPr>
            <w:r w:rsidRPr="00E34195">
              <w:rPr>
                <w:b/>
                <w:color w:val="00642D"/>
                <w:sz w:val="24"/>
                <w:szCs w:val="24"/>
              </w:rPr>
              <w:t>URL de la entidad</w:t>
            </w:r>
          </w:p>
        </w:tc>
        <w:tc>
          <w:tcPr>
            <w:tcW w:w="7313" w:type="dxa"/>
          </w:tcPr>
          <w:p w:rsidR="000C6CFF" w:rsidRPr="00CB5511" w:rsidRDefault="00120ABB" w:rsidP="00E36CE0">
            <w:pPr>
              <w:spacing w:line="312" w:lineRule="auto"/>
              <w:jc w:val="both"/>
              <w:rPr>
                <w:sz w:val="24"/>
                <w:szCs w:val="24"/>
              </w:rPr>
            </w:pPr>
            <w:hyperlink r:id="rId11" w:history="1">
              <w:r w:rsidR="00FC3B4D" w:rsidRPr="001A6F33">
                <w:rPr>
                  <w:rStyle w:val="Hipervnculo"/>
                  <w:sz w:val="24"/>
                  <w:szCs w:val="24"/>
                </w:rPr>
                <w:t>https://transparencia.gob.es/transparencia/transparencia_Home/index.html</w:t>
              </w:r>
            </w:hyperlink>
          </w:p>
        </w:tc>
      </w:tr>
    </w:tbl>
    <w:p w:rsidR="000C6CFF" w:rsidRDefault="000C6CFF" w:rsidP="00E36CE0">
      <w:pPr>
        <w:spacing w:before="120" w:after="120" w:line="312" w:lineRule="auto"/>
        <w:jc w:val="both"/>
      </w:pPr>
    </w:p>
    <w:p w:rsidR="00F14DA4" w:rsidRPr="00000DF7" w:rsidRDefault="00F14DA4" w:rsidP="00E36CE0">
      <w:pPr>
        <w:pStyle w:val="Ttulo1"/>
        <w:spacing w:before="120" w:after="120" w:line="312" w:lineRule="auto"/>
        <w:jc w:val="both"/>
      </w:pPr>
      <w:r w:rsidRPr="00000DF7">
        <w:t>Tipo de sujeto obligado</w:t>
      </w:r>
    </w:p>
    <w:tbl>
      <w:tblPr>
        <w:tblStyle w:val="Tablaconcuadrcula"/>
        <w:tblW w:w="0" w:type="auto"/>
        <w:tblLook w:val="04A0" w:firstRow="1" w:lastRow="0" w:firstColumn="1" w:lastColumn="0" w:noHBand="0" w:noVBand="1"/>
      </w:tblPr>
      <w:tblGrid>
        <w:gridCol w:w="1760"/>
        <w:gridCol w:w="8129"/>
        <w:gridCol w:w="709"/>
      </w:tblGrid>
      <w:tr w:rsidR="00F12373" w:rsidRPr="00F14DA4" w:rsidTr="003A31C1">
        <w:tc>
          <w:tcPr>
            <w:tcW w:w="1760" w:type="dxa"/>
            <w:shd w:val="clear" w:color="auto" w:fill="4D7F52"/>
          </w:tcPr>
          <w:p w:rsidR="00F12373" w:rsidRPr="00F14DA4" w:rsidRDefault="00F12373" w:rsidP="00E36CE0">
            <w:pPr>
              <w:spacing w:line="312" w:lineRule="auto"/>
              <w:jc w:val="both"/>
              <w:rPr>
                <w:color w:val="FFFFFF" w:themeColor="background1"/>
                <w:sz w:val="20"/>
                <w:szCs w:val="20"/>
              </w:rPr>
            </w:pPr>
            <w:r w:rsidRPr="00F14DA4">
              <w:rPr>
                <w:color w:val="FFFFFF" w:themeColor="background1"/>
                <w:sz w:val="20"/>
                <w:szCs w:val="20"/>
              </w:rPr>
              <w:t>Código de Sujeto</w:t>
            </w:r>
          </w:p>
        </w:tc>
        <w:tc>
          <w:tcPr>
            <w:tcW w:w="8129" w:type="dxa"/>
            <w:shd w:val="clear" w:color="auto" w:fill="4D7F52"/>
          </w:tcPr>
          <w:p w:rsidR="00F12373" w:rsidRPr="00F14DA4" w:rsidRDefault="00F12373" w:rsidP="00E36CE0">
            <w:pPr>
              <w:spacing w:line="312" w:lineRule="auto"/>
              <w:jc w:val="both"/>
              <w:rPr>
                <w:color w:val="FFFFFF" w:themeColor="background1"/>
                <w:sz w:val="20"/>
                <w:szCs w:val="20"/>
              </w:rPr>
            </w:pPr>
            <w:r w:rsidRPr="00F14DA4">
              <w:rPr>
                <w:color w:val="FFFFFF" w:themeColor="background1"/>
                <w:sz w:val="20"/>
                <w:szCs w:val="20"/>
              </w:rPr>
              <w:t>Sujetos incluidos</w:t>
            </w:r>
          </w:p>
        </w:tc>
        <w:tc>
          <w:tcPr>
            <w:tcW w:w="709" w:type="dxa"/>
            <w:shd w:val="clear" w:color="auto" w:fill="4D7F52"/>
          </w:tcPr>
          <w:p w:rsidR="00F12373" w:rsidRPr="00F14DA4" w:rsidRDefault="00F12373" w:rsidP="00E36CE0">
            <w:pPr>
              <w:spacing w:line="312" w:lineRule="auto"/>
              <w:jc w:val="both"/>
              <w:rPr>
                <w:color w:val="FFFFFF" w:themeColor="background1"/>
                <w:sz w:val="20"/>
                <w:szCs w:val="20"/>
              </w:rPr>
            </w:pPr>
          </w:p>
        </w:tc>
      </w:tr>
      <w:tr w:rsidR="00F12373" w:rsidRPr="00F14DA4" w:rsidTr="003A31C1">
        <w:tc>
          <w:tcPr>
            <w:tcW w:w="1760" w:type="dxa"/>
          </w:tcPr>
          <w:p w:rsidR="00F12373" w:rsidRPr="00F14DA4" w:rsidRDefault="00F12373" w:rsidP="00E36CE0">
            <w:pPr>
              <w:spacing w:line="312" w:lineRule="auto"/>
              <w:jc w:val="both"/>
              <w:rPr>
                <w:sz w:val="20"/>
                <w:szCs w:val="20"/>
              </w:rPr>
            </w:pPr>
            <w:r>
              <w:rPr>
                <w:sz w:val="20"/>
                <w:szCs w:val="20"/>
              </w:rPr>
              <w:t>2.1.a</w:t>
            </w:r>
          </w:p>
        </w:tc>
        <w:tc>
          <w:tcPr>
            <w:tcW w:w="8129" w:type="dxa"/>
          </w:tcPr>
          <w:p w:rsidR="00F12373" w:rsidRPr="00F14DA4" w:rsidRDefault="00F12373" w:rsidP="00E36CE0">
            <w:pPr>
              <w:spacing w:line="312" w:lineRule="auto"/>
              <w:jc w:val="both"/>
              <w:rPr>
                <w:sz w:val="20"/>
                <w:szCs w:val="20"/>
              </w:rPr>
            </w:pPr>
            <w:r w:rsidRPr="00F14DA4">
              <w:rPr>
                <w:sz w:val="20"/>
                <w:szCs w:val="20"/>
              </w:rPr>
              <w:t xml:space="preserve">Administración General del Estado, Administraciones de las Comunidades Autónomas </w:t>
            </w:r>
          </w:p>
        </w:tc>
        <w:tc>
          <w:tcPr>
            <w:tcW w:w="709" w:type="dxa"/>
            <w:vAlign w:val="center"/>
          </w:tcPr>
          <w:p w:rsidR="00F12373" w:rsidRPr="004A123A" w:rsidRDefault="00F12373" w:rsidP="00E36CE0">
            <w:pPr>
              <w:spacing w:line="312" w:lineRule="auto"/>
              <w:jc w:val="both"/>
              <w:rPr>
                <w:b/>
                <w:sz w:val="20"/>
                <w:szCs w:val="20"/>
              </w:rPr>
            </w:pPr>
            <w:r>
              <w:rPr>
                <w:b/>
                <w:sz w:val="20"/>
                <w:szCs w:val="20"/>
              </w:rPr>
              <w:t>X</w:t>
            </w:r>
          </w:p>
        </w:tc>
      </w:tr>
      <w:tr w:rsidR="00F12373" w:rsidRPr="00F14DA4" w:rsidTr="003A31C1">
        <w:tc>
          <w:tcPr>
            <w:tcW w:w="1760" w:type="dxa"/>
          </w:tcPr>
          <w:p w:rsidR="00F12373" w:rsidRDefault="00F12373" w:rsidP="00E36CE0">
            <w:pPr>
              <w:spacing w:line="312" w:lineRule="auto"/>
              <w:jc w:val="both"/>
              <w:rPr>
                <w:sz w:val="20"/>
                <w:szCs w:val="20"/>
              </w:rPr>
            </w:pPr>
            <w:r>
              <w:rPr>
                <w:sz w:val="20"/>
                <w:szCs w:val="20"/>
              </w:rPr>
              <w:t>2.1.a.1</w:t>
            </w:r>
          </w:p>
        </w:tc>
        <w:tc>
          <w:tcPr>
            <w:tcW w:w="8129" w:type="dxa"/>
          </w:tcPr>
          <w:p w:rsidR="00F12373" w:rsidRDefault="00F12373" w:rsidP="00E36CE0">
            <w:pPr>
              <w:spacing w:line="312" w:lineRule="auto"/>
              <w:jc w:val="both"/>
              <w:rPr>
                <w:sz w:val="20"/>
                <w:szCs w:val="20"/>
              </w:rPr>
            </w:pPr>
            <w:r w:rsidRPr="00595AAF">
              <w:rPr>
                <w:sz w:val="20"/>
                <w:szCs w:val="20"/>
              </w:rPr>
              <w:t xml:space="preserve">Ciudades </w:t>
            </w:r>
            <w:r>
              <w:rPr>
                <w:sz w:val="20"/>
                <w:szCs w:val="20"/>
              </w:rPr>
              <w:t xml:space="preserve">Autónomas </w:t>
            </w:r>
            <w:r w:rsidRPr="00595AAF">
              <w:rPr>
                <w:sz w:val="20"/>
                <w:szCs w:val="20"/>
              </w:rPr>
              <w:t>y las entidades que integran la Administración Local</w:t>
            </w:r>
          </w:p>
        </w:tc>
        <w:tc>
          <w:tcPr>
            <w:tcW w:w="709" w:type="dxa"/>
            <w:vAlign w:val="center"/>
          </w:tcPr>
          <w:p w:rsidR="00F12373" w:rsidRPr="004A123A" w:rsidRDefault="00F12373" w:rsidP="00E36CE0">
            <w:pPr>
              <w:spacing w:line="312" w:lineRule="auto"/>
              <w:jc w:val="both"/>
              <w:rPr>
                <w:b/>
                <w:sz w:val="20"/>
                <w:szCs w:val="20"/>
              </w:rPr>
            </w:pPr>
          </w:p>
        </w:tc>
      </w:tr>
      <w:tr w:rsidR="00F12373" w:rsidRPr="00F14DA4" w:rsidTr="003A31C1">
        <w:tc>
          <w:tcPr>
            <w:tcW w:w="1760" w:type="dxa"/>
          </w:tcPr>
          <w:p w:rsidR="00F12373" w:rsidRPr="00F14DA4" w:rsidRDefault="00F12373" w:rsidP="00E36CE0">
            <w:pPr>
              <w:spacing w:line="312" w:lineRule="auto"/>
              <w:jc w:val="both"/>
              <w:rPr>
                <w:sz w:val="20"/>
                <w:szCs w:val="20"/>
              </w:rPr>
            </w:pPr>
            <w:r>
              <w:rPr>
                <w:sz w:val="20"/>
                <w:szCs w:val="20"/>
              </w:rPr>
              <w:t>2.1.b</w:t>
            </w:r>
          </w:p>
        </w:tc>
        <w:tc>
          <w:tcPr>
            <w:tcW w:w="8129" w:type="dxa"/>
          </w:tcPr>
          <w:p w:rsidR="00F12373" w:rsidRPr="00F14DA4" w:rsidRDefault="00F12373" w:rsidP="00E36CE0">
            <w:pPr>
              <w:spacing w:line="312" w:lineRule="auto"/>
              <w:jc w:val="both"/>
              <w:rPr>
                <w:sz w:val="20"/>
                <w:szCs w:val="20"/>
              </w:rPr>
            </w:pPr>
            <w:r>
              <w:rPr>
                <w:sz w:val="20"/>
                <w:szCs w:val="20"/>
              </w:rPr>
              <w:t>M</w:t>
            </w:r>
            <w:r w:rsidRPr="00F14DA4">
              <w:rPr>
                <w:sz w:val="20"/>
                <w:szCs w:val="20"/>
              </w:rPr>
              <w:t xml:space="preserve">utuas de </w:t>
            </w:r>
            <w:r>
              <w:rPr>
                <w:sz w:val="20"/>
                <w:szCs w:val="20"/>
              </w:rPr>
              <w:t>a</w:t>
            </w:r>
            <w:r w:rsidRPr="00F14DA4">
              <w:rPr>
                <w:sz w:val="20"/>
                <w:szCs w:val="20"/>
              </w:rPr>
              <w:t xml:space="preserve">ccidentes de </w:t>
            </w:r>
            <w:r>
              <w:rPr>
                <w:sz w:val="20"/>
                <w:szCs w:val="20"/>
              </w:rPr>
              <w:t>t</w:t>
            </w:r>
            <w:r w:rsidRPr="00F14DA4">
              <w:rPr>
                <w:sz w:val="20"/>
                <w:szCs w:val="20"/>
              </w:rPr>
              <w:t xml:space="preserve">rabajo y enfermedades profesionales </w:t>
            </w:r>
          </w:p>
        </w:tc>
        <w:tc>
          <w:tcPr>
            <w:tcW w:w="709" w:type="dxa"/>
            <w:vAlign w:val="center"/>
          </w:tcPr>
          <w:p w:rsidR="00F12373" w:rsidRPr="004A123A" w:rsidRDefault="00F12373" w:rsidP="00E36CE0">
            <w:pPr>
              <w:spacing w:line="312" w:lineRule="auto"/>
              <w:jc w:val="both"/>
              <w:rPr>
                <w:b/>
                <w:sz w:val="20"/>
                <w:szCs w:val="20"/>
              </w:rPr>
            </w:pPr>
          </w:p>
        </w:tc>
      </w:tr>
      <w:tr w:rsidR="00F12373" w:rsidRPr="00F14DA4" w:rsidTr="003A31C1">
        <w:tc>
          <w:tcPr>
            <w:tcW w:w="1760" w:type="dxa"/>
          </w:tcPr>
          <w:p w:rsidR="00F12373" w:rsidRPr="00F14DA4" w:rsidRDefault="00F12373" w:rsidP="00E36CE0">
            <w:pPr>
              <w:spacing w:line="312" w:lineRule="auto"/>
              <w:jc w:val="both"/>
              <w:rPr>
                <w:sz w:val="20"/>
                <w:szCs w:val="20"/>
              </w:rPr>
            </w:pPr>
            <w:r>
              <w:rPr>
                <w:sz w:val="20"/>
                <w:szCs w:val="20"/>
              </w:rPr>
              <w:t>2.1.c</w:t>
            </w:r>
          </w:p>
        </w:tc>
        <w:tc>
          <w:tcPr>
            <w:tcW w:w="8129" w:type="dxa"/>
          </w:tcPr>
          <w:p w:rsidR="00F12373" w:rsidRPr="00F14DA4" w:rsidRDefault="00F12373" w:rsidP="00E36CE0">
            <w:pPr>
              <w:spacing w:line="312" w:lineRule="auto"/>
              <w:jc w:val="both"/>
              <w:rPr>
                <w:sz w:val="20"/>
                <w:szCs w:val="20"/>
              </w:rPr>
            </w:pPr>
            <w:r>
              <w:rPr>
                <w:sz w:val="20"/>
                <w:szCs w:val="20"/>
              </w:rPr>
              <w:t>Organismos y entidades vinculados o dependientes de administraciones públicas</w:t>
            </w:r>
            <w:r w:rsidRPr="00000DF7">
              <w:rPr>
                <w:sz w:val="20"/>
                <w:szCs w:val="20"/>
              </w:rPr>
              <w:t xml:space="preserve"> </w:t>
            </w:r>
          </w:p>
        </w:tc>
        <w:tc>
          <w:tcPr>
            <w:tcW w:w="709" w:type="dxa"/>
            <w:vAlign w:val="center"/>
          </w:tcPr>
          <w:p w:rsidR="00F12373" w:rsidRPr="004A123A" w:rsidRDefault="00F12373" w:rsidP="00E36CE0">
            <w:pPr>
              <w:spacing w:line="312" w:lineRule="auto"/>
              <w:jc w:val="both"/>
              <w:rPr>
                <w:b/>
                <w:sz w:val="20"/>
                <w:szCs w:val="20"/>
              </w:rPr>
            </w:pPr>
          </w:p>
        </w:tc>
      </w:tr>
      <w:tr w:rsidR="00F12373" w:rsidRPr="00F14DA4" w:rsidTr="003A31C1">
        <w:tc>
          <w:tcPr>
            <w:tcW w:w="1760" w:type="dxa"/>
          </w:tcPr>
          <w:p w:rsidR="00F12373" w:rsidRPr="00F14DA4" w:rsidRDefault="00F12373" w:rsidP="00E36CE0">
            <w:pPr>
              <w:spacing w:line="312" w:lineRule="auto"/>
              <w:jc w:val="both"/>
              <w:rPr>
                <w:sz w:val="20"/>
                <w:szCs w:val="20"/>
              </w:rPr>
            </w:pPr>
            <w:r>
              <w:rPr>
                <w:sz w:val="20"/>
                <w:szCs w:val="20"/>
              </w:rPr>
              <w:t>2.1.d</w:t>
            </w:r>
          </w:p>
        </w:tc>
        <w:tc>
          <w:tcPr>
            <w:tcW w:w="8129" w:type="dxa"/>
          </w:tcPr>
          <w:p w:rsidR="00F12373" w:rsidRPr="00F14DA4" w:rsidRDefault="00F12373" w:rsidP="00E36CE0">
            <w:pPr>
              <w:spacing w:line="312" w:lineRule="auto"/>
              <w:jc w:val="both"/>
              <w:rPr>
                <w:sz w:val="20"/>
                <w:szCs w:val="20"/>
              </w:rPr>
            </w:pPr>
            <w:r>
              <w:rPr>
                <w:sz w:val="20"/>
                <w:szCs w:val="20"/>
              </w:rPr>
              <w:t>E</w:t>
            </w:r>
            <w:r w:rsidRPr="00000DF7">
              <w:rPr>
                <w:sz w:val="20"/>
                <w:szCs w:val="20"/>
              </w:rPr>
              <w:t>ntidades de Derecho Público con personalidad jurídica propia, vinculadas a cualquiera de las Administraciones Públicas o dependientes de ellas,</w:t>
            </w:r>
          </w:p>
        </w:tc>
        <w:tc>
          <w:tcPr>
            <w:tcW w:w="709" w:type="dxa"/>
            <w:vAlign w:val="center"/>
          </w:tcPr>
          <w:p w:rsidR="00F12373" w:rsidRPr="004A123A" w:rsidRDefault="00F12373" w:rsidP="00E36CE0">
            <w:pPr>
              <w:spacing w:line="312" w:lineRule="auto"/>
              <w:jc w:val="both"/>
              <w:rPr>
                <w:b/>
                <w:sz w:val="20"/>
                <w:szCs w:val="20"/>
              </w:rPr>
            </w:pPr>
          </w:p>
        </w:tc>
      </w:tr>
      <w:tr w:rsidR="00F12373" w:rsidRPr="00F14DA4" w:rsidTr="003A31C1">
        <w:tc>
          <w:tcPr>
            <w:tcW w:w="1760" w:type="dxa"/>
          </w:tcPr>
          <w:p w:rsidR="00F12373" w:rsidRPr="00F14DA4" w:rsidRDefault="00F12373" w:rsidP="00E36CE0">
            <w:pPr>
              <w:spacing w:line="312" w:lineRule="auto"/>
              <w:jc w:val="both"/>
              <w:rPr>
                <w:sz w:val="20"/>
                <w:szCs w:val="20"/>
              </w:rPr>
            </w:pPr>
            <w:r>
              <w:rPr>
                <w:sz w:val="20"/>
                <w:szCs w:val="20"/>
              </w:rPr>
              <w:t>2.1.e</w:t>
            </w:r>
          </w:p>
        </w:tc>
        <w:tc>
          <w:tcPr>
            <w:tcW w:w="8129" w:type="dxa"/>
          </w:tcPr>
          <w:p w:rsidR="00F12373" w:rsidRPr="00F14DA4" w:rsidRDefault="00F12373" w:rsidP="00E36CE0">
            <w:pPr>
              <w:spacing w:line="312" w:lineRule="auto"/>
              <w:jc w:val="both"/>
              <w:rPr>
                <w:sz w:val="20"/>
                <w:szCs w:val="20"/>
              </w:rPr>
            </w:pPr>
            <w:r>
              <w:rPr>
                <w:sz w:val="20"/>
                <w:szCs w:val="20"/>
              </w:rPr>
              <w:t>C</w:t>
            </w:r>
            <w:r w:rsidRPr="00000DF7">
              <w:rPr>
                <w:sz w:val="20"/>
                <w:szCs w:val="20"/>
              </w:rPr>
              <w:t>orporaciones de Derecho Público,</w:t>
            </w:r>
          </w:p>
        </w:tc>
        <w:tc>
          <w:tcPr>
            <w:tcW w:w="709" w:type="dxa"/>
            <w:vAlign w:val="center"/>
          </w:tcPr>
          <w:p w:rsidR="00F12373" w:rsidRPr="004A123A" w:rsidRDefault="00F12373" w:rsidP="00E36CE0">
            <w:pPr>
              <w:spacing w:line="312" w:lineRule="auto"/>
              <w:jc w:val="both"/>
              <w:rPr>
                <w:b/>
                <w:sz w:val="20"/>
                <w:szCs w:val="20"/>
              </w:rPr>
            </w:pPr>
          </w:p>
        </w:tc>
      </w:tr>
      <w:tr w:rsidR="00F12373" w:rsidRPr="00F14DA4" w:rsidTr="003A31C1">
        <w:tc>
          <w:tcPr>
            <w:tcW w:w="1760" w:type="dxa"/>
          </w:tcPr>
          <w:p w:rsidR="00F12373" w:rsidRDefault="00F12373" w:rsidP="00E36CE0">
            <w:pPr>
              <w:spacing w:line="312" w:lineRule="auto"/>
              <w:jc w:val="both"/>
              <w:rPr>
                <w:sz w:val="20"/>
                <w:szCs w:val="20"/>
              </w:rPr>
            </w:pPr>
            <w:r>
              <w:rPr>
                <w:sz w:val="20"/>
                <w:szCs w:val="20"/>
              </w:rPr>
              <w:t>2.1.f</w:t>
            </w:r>
          </w:p>
        </w:tc>
        <w:tc>
          <w:tcPr>
            <w:tcW w:w="8129" w:type="dxa"/>
          </w:tcPr>
          <w:p w:rsidR="00F12373" w:rsidRDefault="00F12373" w:rsidP="00E36CE0">
            <w:pPr>
              <w:spacing w:line="312" w:lineRule="auto"/>
              <w:jc w:val="both"/>
              <w:rPr>
                <w:sz w:val="20"/>
                <w:szCs w:val="20"/>
              </w:rPr>
            </w:pPr>
            <w:r>
              <w:rPr>
                <w:sz w:val="20"/>
                <w:szCs w:val="20"/>
              </w:rPr>
              <w:t>Órganos constitucionales o de relevancia constitucional</w:t>
            </w:r>
          </w:p>
        </w:tc>
        <w:tc>
          <w:tcPr>
            <w:tcW w:w="709" w:type="dxa"/>
            <w:vAlign w:val="center"/>
          </w:tcPr>
          <w:p w:rsidR="00F12373" w:rsidRPr="004A123A" w:rsidRDefault="00F12373" w:rsidP="00E36CE0">
            <w:pPr>
              <w:spacing w:line="312" w:lineRule="auto"/>
              <w:jc w:val="both"/>
              <w:rPr>
                <w:b/>
                <w:sz w:val="20"/>
                <w:szCs w:val="20"/>
              </w:rPr>
            </w:pPr>
          </w:p>
        </w:tc>
      </w:tr>
      <w:tr w:rsidR="00F12373" w:rsidRPr="00F14DA4" w:rsidTr="003A31C1">
        <w:tc>
          <w:tcPr>
            <w:tcW w:w="1760" w:type="dxa"/>
          </w:tcPr>
          <w:p w:rsidR="00F12373" w:rsidRPr="00F14DA4" w:rsidRDefault="00F12373" w:rsidP="00E36CE0">
            <w:pPr>
              <w:spacing w:line="312" w:lineRule="auto"/>
              <w:jc w:val="both"/>
              <w:rPr>
                <w:sz w:val="20"/>
                <w:szCs w:val="20"/>
              </w:rPr>
            </w:pPr>
            <w:r>
              <w:rPr>
                <w:sz w:val="20"/>
                <w:szCs w:val="20"/>
              </w:rPr>
              <w:t>2.1.g</w:t>
            </w:r>
          </w:p>
        </w:tc>
        <w:tc>
          <w:tcPr>
            <w:tcW w:w="8129" w:type="dxa"/>
          </w:tcPr>
          <w:p w:rsidR="00F12373" w:rsidRPr="00F14DA4" w:rsidRDefault="00F12373" w:rsidP="00E36CE0">
            <w:pPr>
              <w:spacing w:line="312" w:lineRule="auto"/>
              <w:jc w:val="both"/>
              <w:rPr>
                <w:sz w:val="20"/>
                <w:szCs w:val="20"/>
              </w:rPr>
            </w:pPr>
            <w:r>
              <w:rPr>
                <w:sz w:val="20"/>
                <w:szCs w:val="20"/>
              </w:rPr>
              <w:t>Sociedades Mercantiles y Fundaciones del Sector Público</w:t>
            </w:r>
          </w:p>
        </w:tc>
        <w:tc>
          <w:tcPr>
            <w:tcW w:w="709" w:type="dxa"/>
            <w:vAlign w:val="center"/>
          </w:tcPr>
          <w:p w:rsidR="00F12373" w:rsidRPr="004A123A" w:rsidRDefault="00F12373" w:rsidP="00E36CE0">
            <w:pPr>
              <w:spacing w:line="312" w:lineRule="auto"/>
              <w:jc w:val="both"/>
              <w:rPr>
                <w:b/>
                <w:sz w:val="20"/>
                <w:szCs w:val="20"/>
              </w:rPr>
            </w:pPr>
          </w:p>
        </w:tc>
      </w:tr>
      <w:tr w:rsidR="00F12373" w:rsidRPr="00F14DA4" w:rsidTr="003A31C1">
        <w:tc>
          <w:tcPr>
            <w:tcW w:w="1760" w:type="dxa"/>
          </w:tcPr>
          <w:p w:rsidR="00F12373" w:rsidRPr="00F14DA4" w:rsidRDefault="00F12373" w:rsidP="00E36CE0">
            <w:pPr>
              <w:spacing w:line="312" w:lineRule="auto"/>
              <w:jc w:val="both"/>
              <w:rPr>
                <w:sz w:val="20"/>
                <w:szCs w:val="20"/>
              </w:rPr>
            </w:pPr>
            <w:r>
              <w:rPr>
                <w:sz w:val="20"/>
                <w:szCs w:val="20"/>
              </w:rPr>
              <w:t>2.1.h</w:t>
            </w:r>
          </w:p>
        </w:tc>
        <w:tc>
          <w:tcPr>
            <w:tcW w:w="8129" w:type="dxa"/>
          </w:tcPr>
          <w:p w:rsidR="00F12373" w:rsidRPr="00F14DA4" w:rsidRDefault="00F12373" w:rsidP="00E36CE0">
            <w:pPr>
              <w:spacing w:line="312" w:lineRule="auto"/>
              <w:jc w:val="both"/>
              <w:rPr>
                <w:sz w:val="20"/>
                <w:szCs w:val="20"/>
              </w:rPr>
            </w:pPr>
            <w:r>
              <w:rPr>
                <w:sz w:val="20"/>
                <w:szCs w:val="20"/>
              </w:rPr>
              <w:t>As</w:t>
            </w:r>
            <w:r w:rsidRPr="003F572A">
              <w:rPr>
                <w:sz w:val="20"/>
                <w:szCs w:val="20"/>
              </w:rPr>
              <w:t>ociaciones constituidas por las Administraciones, organismos y entidades</w:t>
            </w:r>
            <w:r>
              <w:rPr>
                <w:sz w:val="20"/>
                <w:szCs w:val="20"/>
              </w:rPr>
              <w:t xml:space="preserve"> publicas</w:t>
            </w:r>
          </w:p>
        </w:tc>
        <w:tc>
          <w:tcPr>
            <w:tcW w:w="709" w:type="dxa"/>
            <w:vAlign w:val="center"/>
          </w:tcPr>
          <w:p w:rsidR="00F12373" w:rsidRPr="004A123A" w:rsidRDefault="00F12373" w:rsidP="00E36CE0">
            <w:pPr>
              <w:spacing w:line="312" w:lineRule="auto"/>
              <w:jc w:val="both"/>
              <w:rPr>
                <w:b/>
                <w:sz w:val="20"/>
                <w:szCs w:val="20"/>
              </w:rPr>
            </w:pPr>
          </w:p>
        </w:tc>
      </w:tr>
      <w:tr w:rsidR="00F12373" w:rsidRPr="00F14DA4" w:rsidTr="003A31C1">
        <w:tc>
          <w:tcPr>
            <w:tcW w:w="1760" w:type="dxa"/>
          </w:tcPr>
          <w:p w:rsidR="00F12373" w:rsidRPr="00F14DA4" w:rsidRDefault="00F12373" w:rsidP="00E36CE0">
            <w:pPr>
              <w:spacing w:line="312" w:lineRule="auto"/>
              <w:jc w:val="both"/>
              <w:rPr>
                <w:sz w:val="20"/>
                <w:szCs w:val="20"/>
              </w:rPr>
            </w:pPr>
            <w:r>
              <w:rPr>
                <w:sz w:val="20"/>
                <w:szCs w:val="20"/>
              </w:rPr>
              <w:t>3.a</w:t>
            </w:r>
          </w:p>
        </w:tc>
        <w:tc>
          <w:tcPr>
            <w:tcW w:w="8129" w:type="dxa"/>
          </w:tcPr>
          <w:p w:rsidR="00F12373" w:rsidRPr="00F14DA4" w:rsidRDefault="00F12373" w:rsidP="00E36CE0">
            <w:pPr>
              <w:spacing w:line="312" w:lineRule="auto"/>
              <w:jc w:val="both"/>
              <w:rPr>
                <w:sz w:val="20"/>
                <w:szCs w:val="20"/>
              </w:rPr>
            </w:pPr>
            <w:r>
              <w:rPr>
                <w:sz w:val="20"/>
                <w:szCs w:val="20"/>
              </w:rPr>
              <w:t>P</w:t>
            </w:r>
            <w:r w:rsidRPr="00561402">
              <w:rPr>
                <w:sz w:val="20"/>
                <w:szCs w:val="20"/>
              </w:rPr>
              <w:t>artidos políticos, organizaciones sindicales y organizaciones empresariales</w:t>
            </w:r>
          </w:p>
        </w:tc>
        <w:tc>
          <w:tcPr>
            <w:tcW w:w="709" w:type="dxa"/>
            <w:vAlign w:val="center"/>
          </w:tcPr>
          <w:p w:rsidR="00F12373" w:rsidRPr="004A123A" w:rsidRDefault="00F12373" w:rsidP="00E36CE0">
            <w:pPr>
              <w:spacing w:line="312" w:lineRule="auto"/>
              <w:jc w:val="both"/>
              <w:rPr>
                <w:b/>
                <w:sz w:val="20"/>
                <w:szCs w:val="20"/>
              </w:rPr>
            </w:pPr>
          </w:p>
        </w:tc>
      </w:tr>
      <w:tr w:rsidR="00F12373" w:rsidRPr="00F14DA4" w:rsidTr="003A31C1">
        <w:tc>
          <w:tcPr>
            <w:tcW w:w="1760" w:type="dxa"/>
          </w:tcPr>
          <w:p w:rsidR="00F12373" w:rsidRPr="00F14DA4" w:rsidRDefault="00F12373" w:rsidP="00E36CE0">
            <w:pPr>
              <w:spacing w:line="312" w:lineRule="auto"/>
              <w:jc w:val="both"/>
              <w:rPr>
                <w:sz w:val="20"/>
                <w:szCs w:val="20"/>
              </w:rPr>
            </w:pPr>
            <w:r>
              <w:rPr>
                <w:sz w:val="20"/>
                <w:szCs w:val="20"/>
              </w:rPr>
              <w:t>3.b</w:t>
            </w:r>
          </w:p>
        </w:tc>
        <w:tc>
          <w:tcPr>
            <w:tcW w:w="8129" w:type="dxa"/>
          </w:tcPr>
          <w:p w:rsidR="00F12373" w:rsidRPr="00F14DA4" w:rsidRDefault="00F12373" w:rsidP="00E36CE0">
            <w:pPr>
              <w:spacing w:line="312" w:lineRule="auto"/>
              <w:jc w:val="both"/>
              <w:rPr>
                <w:sz w:val="20"/>
                <w:szCs w:val="20"/>
              </w:rPr>
            </w:pPr>
            <w:r>
              <w:rPr>
                <w:sz w:val="20"/>
                <w:szCs w:val="20"/>
              </w:rPr>
              <w:t>E</w:t>
            </w:r>
            <w:r w:rsidRPr="00561402">
              <w:rPr>
                <w:sz w:val="20"/>
                <w:szCs w:val="20"/>
              </w:rPr>
              <w:t>ntidades privadas que perciban durante el período de un año ayudas o subvenciones públicas en una cuantía superior a 100.000 euros</w:t>
            </w:r>
          </w:p>
        </w:tc>
        <w:tc>
          <w:tcPr>
            <w:tcW w:w="709" w:type="dxa"/>
            <w:vAlign w:val="center"/>
          </w:tcPr>
          <w:p w:rsidR="00F12373" w:rsidRPr="004A123A" w:rsidRDefault="00F12373" w:rsidP="00E36CE0">
            <w:pPr>
              <w:spacing w:line="312" w:lineRule="auto"/>
              <w:jc w:val="both"/>
              <w:rPr>
                <w:b/>
                <w:sz w:val="20"/>
                <w:szCs w:val="20"/>
              </w:rPr>
            </w:pPr>
          </w:p>
        </w:tc>
      </w:tr>
    </w:tbl>
    <w:p w:rsidR="00F14DA4" w:rsidRDefault="00F14DA4" w:rsidP="00E36CE0">
      <w:pPr>
        <w:spacing w:before="120" w:after="120" w:line="312" w:lineRule="auto"/>
        <w:jc w:val="both"/>
      </w:pPr>
    </w:p>
    <w:p w:rsidR="00E36CE0" w:rsidRDefault="00E36CE0">
      <w:pPr>
        <w:rPr>
          <w:rFonts w:asciiTheme="majorHAnsi" w:eastAsiaTheme="majorEastAsia" w:hAnsiTheme="majorHAnsi" w:cstheme="majorBidi"/>
          <w:b/>
          <w:bCs/>
          <w:color w:val="365F91" w:themeColor="accent1" w:themeShade="BF"/>
          <w:sz w:val="28"/>
          <w:szCs w:val="28"/>
        </w:rPr>
      </w:pPr>
      <w:r>
        <w:br w:type="page"/>
      </w:r>
    </w:p>
    <w:p w:rsidR="00CB5511" w:rsidRPr="00D9794B" w:rsidRDefault="00BB6799" w:rsidP="00E36CE0">
      <w:pPr>
        <w:pStyle w:val="Ttulo1"/>
        <w:spacing w:before="120" w:after="120" w:line="312" w:lineRule="auto"/>
        <w:jc w:val="both"/>
        <w:rPr>
          <w:rFonts w:ascii="Century Gothic" w:eastAsiaTheme="minorEastAsia" w:hAnsi="Century Gothic" w:cstheme="minorBidi"/>
          <w:bCs w:val="0"/>
          <w:color w:val="00642D"/>
          <w:sz w:val="30"/>
          <w:szCs w:val="30"/>
        </w:rPr>
      </w:pPr>
      <w:r w:rsidRPr="00D9794B">
        <w:rPr>
          <w:rFonts w:ascii="Century Gothic" w:eastAsiaTheme="minorEastAsia" w:hAnsi="Century Gothic" w:cstheme="minorBidi"/>
          <w:bCs w:val="0"/>
          <w:color w:val="00642D"/>
          <w:sz w:val="30"/>
          <w:szCs w:val="30"/>
        </w:rPr>
        <w:lastRenderedPageBreak/>
        <w:t>Obligaciones de publicidad activa que le son de aplicación</w:t>
      </w:r>
    </w:p>
    <w:tbl>
      <w:tblPr>
        <w:tblStyle w:val="Tablaconcuadrcula"/>
        <w:tblW w:w="0" w:type="auto"/>
        <w:tblLook w:val="04A0" w:firstRow="1" w:lastRow="0" w:firstColumn="1" w:lastColumn="0" w:noHBand="0" w:noVBand="1"/>
      </w:tblPr>
      <w:tblGrid>
        <w:gridCol w:w="1633"/>
        <w:gridCol w:w="8256"/>
        <w:gridCol w:w="709"/>
      </w:tblGrid>
      <w:tr w:rsidR="0057532F" w:rsidRPr="0057532F" w:rsidTr="00F14DA4">
        <w:tc>
          <w:tcPr>
            <w:tcW w:w="1633" w:type="dxa"/>
            <w:tcBorders>
              <w:top w:val="nil"/>
              <w:left w:val="single" w:sz="4" w:space="0" w:color="FFFFFF" w:themeColor="background1"/>
              <w:bottom w:val="single" w:sz="4" w:space="0" w:color="FFFFFF" w:themeColor="background1"/>
              <w:right w:val="single" w:sz="4" w:space="0" w:color="FFFFFF" w:themeColor="background1"/>
            </w:tcBorders>
            <w:shd w:val="clear" w:color="auto" w:fill="4D7F52"/>
          </w:tcPr>
          <w:p w:rsidR="00BB6799" w:rsidRPr="0057532F" w:rsidRDefault="00BB6799" w:rsidP="00E36CE0">
            <w:pPr>
              <w:spacing w:line="312" w:lineRule="auto"/>
              <w:jc w:val="both"/>
              <w:rPr>
                <w:b/>
                <w:color w:val="FFFFFF" w:themeColor="background1"/>
                <w:sz w:val="20"/>
                <w:szCs w:val="20"/>
              </w:rPr>
            </w:pPr>
            <w:r w:rsidRPr="0057532F">
              <w:rPr>
                <w:b/>
                <w:color w:val="FFFFFF" w:themeColor="background1"/>
                <w:sz w:val="20"/>
                <w:szCs w:val="20"/>
              </w:rPr>
              <w:t>Bloque de obligaciones</w:t>
            </w:r>
          </w:p>
        </w:tc>
        <w:tc>
          <w:tcPr>
            <w:tcW w:w="8256" w:type="dxa"/>
            <w:tcBorders>
              <w:top w:val="nil"/>
              <w:left w:val="single" w:sz="4" w:space="0" w:color="FFFFFF" w:themeColor="background1"/>
              <w:bottom w:val="nil"/>
              <w:right w:val="single" w:sz="4" w:space="0" w:color="FFFFFF" w:themeColor="background1"/>
            </w:tcBorders>
            <w:shd w:val="clear" w:color="auto" w:fill="4D7F52"/>
          </w:tcPr>
          <w:p w:rsidR="00BB6799" w:rsidRPr="0057532F" w:rsidRDefault="00BB6799" w:rsidP="00E36CE0">
            <w:pPr>
              <w:spacing w:line="312" w:lineRule="auto"/>
              <w:jc w:val="both"/>
              <w:rPr>
                <w:b/>
                <w:color w:val="FFFFFF" w:themeColor="background1"/>
                <w:sz w:val="20"/>
                <w:szCs w:val="20"/>
              </w:rPr>
            </w:pPr>
            <w:r w:rsidRPr="0057532F">
              <w:rPr>
                <w:b/>
                <w:color w:val="FFFFFF" w:themeColor="background1"/>
                <w:sz w:val="20"/>
                <w:szCs w:val="20"/>
              </w:rPr>
              <w:t>Obligaciones</w:t>
            </w:r>
          </w:p>
        </w:tc>
        <w:tc>
          <w:tcPr>
            <w:tcW w:w="709" w:type="dxa"/>
            <w:tcBorders>
              <w:top w:val="nil"/>
              <w:left w:val="single" w:sz="4" w:space="0" w:color="FFFFFF" w:themeColor="background1"/>
              <w:bottom w:val="single" w:sz="4" w:space="0" w:color="4D7F52"/>
              <w:right w:val="single" w:sz="4" w:space="0" w:color="4D7F52"/>
            </w:tcBorders>
            <w:shd w:val="clear" w:color="auto" w:fill="4D7F52"/>
          </w:tcPr>
          <w:p w:rsidR="00BB6799" w:rsidRPr="0057532F" w:rsidRDefault="00BB6799" w:rsidP="00E36CE0">
            <w:pPr>
              <w:spacing w:line="312" w:lineRule="auto"/>
              <w:jc w:val="both"/>
              <w:rPr>
                <w:b/>
                <w:color w:val="FFFFFF" w:themeColor="background1"/>
                <w:sz w:val="20"/>
                <w:szCs w:val="20"/>
              </w:rPr>
            </w:pPr>
          </w:p>
        </w:tc>
      </w:tr>
      <w:tr w:rsidR="00BB6799" w:rsidRPr="00BB6799" w:rsidTr="00561402">
        <w:tc>
          <w:tcPr>
            <w:tcW w:w="1633" w:type="dxa"/>
            <w:vMerge w:val="restart"/>
            <w:tcBorders>
              <w:top w:val="single" w:sz="4" w:space="0" w:color="FFFFFF" w:themeColor="background1"/>
              <w:bottom w:val="nil"/>
              <w:right w:val="nil"/>
            </w:tcBorders>
            <w:shd w:val="clear" w:color="auto" w:fill="4D7F52"/>
            <w:textDirection w:val="btLr"/>
          </w:tcPr>
          <w:p w:rsidR="00BB6799" w:rsidRPr="0057532F" w:rsidRDefault="00BB6799" w:rsidP="00E36CE0">
            <w:pPr>
              <w:spacing w:line="312" w:lineRule="auto"/>
              <w:ind w:left="113" w:right="113"/>
              <w:jc w:val="both"/>
              <w:rPr>
                <w:b/>
                <w:color w:val="FFFFFF" w:themeColor="background1"/>
                <w:sz w:val="20"/>
                <w:szCs w:val="20"/>
              </w:rPr>
            </w:pPr>
            <w:r w:rsidRPr="0057532F">
              <w:rPr>
                <w:b/>
                <w:color w:val="FFFFFF" w:themeColor="background1"/>
                <w:sz w:val="20"/>
                <w:szCs w:val="20"/>
              </w:rPr>
              <w:t>Institucional, Organizativa y de Planificación. Registro de Actividades de Tratamiento</w:t>
            </w:r>
          </w:p>
        </w:tc>
        <w:tc>
          <w:tcPr>
            <w:tcW w:w="8256" w:type="dxa"/>
            <w:tcBorders>
              <w:top w:val="nil"/>
              <w:left w:val="nil"/>
            </w:tcBorders>
          </w:tcPr>
          <w:p w:rsidR="00BB6799" w:rsidRPr="00BB6799" w:rsidRDefault="00BB6799" w:rsidP="00E36CE0">
            <w:pPr>
              <w:spacing w:line="312" w:lineRule="auto"/>
              <w:jc w:val="both"/>
              <w:rPr>
                <w:sz w:val="20"/>
                <w:szCs w:val="20"/>
              </w:rPr>
            </w:pPr>
            <w:r w:rsidRPr="00BB6799">
              <w:rPr>
                <w:sz w:val="20"/>
                <w:szCs w:val="20"/>
              </w:rPr>
              <w:t>Normativa aplicable</w:t>
            </w:r>
          </w:p>
        </w:tc>
        <w:tc>
          <w:tcPr>
            <w:tcW w:w="709" w:type="dxa"/>
            <w:tcBorders>
              <w:top w:val="single" w:sz="4" w:space="0" w:color="4D7F52"/>
            </w:tcBorders>
            <w:vAlign w:val="center"/>
          </w:tcPr>
          <w:p w:rsidR="00BB6799" w:rsidRPr="00BB6799" w:rsidRDefault="00AD2022" w:rsidP="00E36CE0">
            <w:pPr>
              <w:spacing w:line="312" w:lineRule="auto"/>
              <w:jc w:val="both"/>
              <w:rPr>
                <w:b/>
                <w:color w:val="00642D"/>
                <w:sz w:val="20"/>
                <w:szCs w:val="20"/>
              </w:rPr>
            </w:pPr>
            <w:r w:rsidRPr="00AD2022">
              <w:rPr>
                <w:b/>
                <w:sz w:val="20"/>
                <w:szCs w:val="20"/>
              </w:rPr>
              <w:t>x</w:t>
            </w:r>
          </w:p>
        </w:tc>
      </w:tr>
      <w:tr w:rsidR="00AD2022" w:rsidRPr="00BB6799" w:rsidTr="003A31C1">
        <w:tc>
          <w:tcPr>
            <w:tcW w:w="1633" w:type="dxa"/>
            <w:vMerge/>
            <w:tcBorders>
              <w:top w:val="single" w:sz="4" w:space="0" w:color="FFFFFF" w:themeColor="background1"/>
              <w:bottom w:val="nil"/>
              <w:right w:val="nil"/>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Borders>
              <w:left w:val="nil"/>
            </w:tcBorders>
          </w:tcPr>
          <w:p w:rsidR="00AD2022" w:rsidRPr="00BB6799" w:rsidRDefault="00AD2022" w:rsidP="00E36CE0">
            <w:pPr>
              <w:spacing w:line="312" w:lineRule="auto"/>
              <w:jc w:val="both"/>
              <w:rPr>
                <w:sz w:val="20"/>
                <w:szCs w:val="20"/>
              </w:rPr>
            </w:pPr>
            <w:r w:rsidRPr="00BB6799">
              <w:rPr>
                <w:sz w:val="20"/>
                <w:szCs w:val="20"/>
              </w:rPr>
              <w:t>Funciones</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top w:val="single" w:sz="4" w:space="0" w:color="FFFFFF" w:themeColor="background1"/>
              <w:bottom w:val="nil"/>
              <w:right w:val="nil"/>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Borders>
              <w:left w:val="nil"/>
            </w:tcBorders>
          </w:tcPr>
          <w:p w:rsidR="00AD2022" w:rsidRPr="00BB6799" w:rsidRDefault="00AD2022" w:rsidP="00E36CE0">
            <w:pPr>
              <w:spacing w:line="312" w:lineRule="auto"/>
              <w:jc w:val="both"/>
              <w:rPr>
                <w:sz w:val="20"/>
                <w:szCs w:val="20"/>
              </w:rPr>
            </w:pPr>
            <w:r w:rsidRPr="00BB6799">
              <w:rPr>
                <w:sz w:val="20"/>
                <w:szCs w:val="20"/>
              </w:rPr>
              <w:t>Registro de Actividades de Tratamiento</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top w:val="single" w:sz="4" w:space="0" w:color="FFFFFF" w:themeColor="background1"/>
              <w:bottom w:val="nil"/>
              <w:right w:val="nil"/>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Borders>
              <w:left w:val="nil"/>
            </w:tcBorders>
          </w:tcPr>
          <w:p w:rsidR="00AD2022" w:rsidRPr="00BB6799" w:rsidRDefault="00AD2022" w:rsidP="00E36CE0">
            <w:pPr>
              <w:spacing w:line="312" w:lineRule="auto"/>
              <w:jc w:val="both"/>
              <w:rPr>
                <w:sz w:val="20"/>
                <w:szCs w:val="20"/>
              </w:rPr>
            </w:pPr>
            <w:r w:rsidRPr="00BB6799">
              <w:rPr>
                <w:sz w:val="20"/>
                <w:szCs w:val="20"/>
              </w:rPr>
              <w:t>Descripción estructura organizativa</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top w:val="single" w:sz="4" w:space="0" w:color="FFFFFF" w:themeColor="background1"/>
              <w:bottom w:val="nil"/>
              <w:right w:val="nil"/>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Borders>
              <w:left w:val="nil"/>
            </w:tcBorders>
          </w:tcPr>
          <w:p w:rsidR="00AD2022" w:rsidRPr="00BB6799" w:rsidRDefault="00AD2022" w:rsidP="00E36CE0">
            <w:pPr>
              <w:spacing w:line="312" w:lineRule="auto"/>
              <w:jc w:val="both"/>
              <w:rPr>
                <w:sz w:val="20"/>
                <w:szCs w:val="20"/>
              </w:rPr>
            </w:pPr>
            <w:r w:rsidRPr="00BB6799">
              <w:rPr>
                <w:sz w:val="20"/>
                <w:szCs w:val="20"/>
              </w:rPr>
              <w:t>Organigrama</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top w:val="single" w:sz="4" w:space="0" w:color="FFFFFF" w:themeColor="background1"/>
              <w:bottom w:val="nil"/>
              <w:right w:val="nil"/>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Borders>
              <w:left w:val="nil"/>
            </w:tcBorders>
          </w:tcPr>
          <w:p w:rsidR="00AD2022" w:rsidRPr="00BB6799" w:rsidRDefault="00AD2022" w:rsidP="00E36CE0">
            <w:pPr>
              <w:spacing w:line="312" w:lineRule="auto"/>
              <w:jc w:val="both"/>
              <w:rPr>
                <w:sz w:val="20"/>
                <w:szCs w:val="20"/>
              </w:rPr>
            </w:pPr>
            <w:r w:rsidRPr="00BB6799">
              <w:rPr>
                <w:sz w:val="20"/>
                <w:szCs w:val="20"/>
              </w:rPr>
              <w:t>Identificación Responsables</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top w:val="single" w:sz="4" w:space="0" w:color="FFFFFF" w:themeColor="background1"/>
              <w:bottom w:val="nil"/>
              <w:right w:val="nil"/>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Borders>
              <w:left w:val="nil"/>
            </w:tcBorders>
          </w:tcPr>
          <w:p w:rsidR="00AD2022" w:rsidRPr="00BB6799" w:rsidRDefault="00AD2022" w:rsidP="00E36CE0">
            <w:pPr>
              <w:spacing w:line="312" w:lineRule="auto"/>
              <w:jc w:val="both"/>
              <w:rPr>
                <w:sz w:val="20"/>
                <w:szCs w:val="20"/>
              </w:rPr>
            </w:pPr>
            <w:r w:rsidRPr="00BB6799">
              <w:rPr>
                <w:sz w:val="20"/>
                <w:szCs w:val="20"/>
              </w:rPr>
              <w:t>Perfil y trayectoria profesional responsables</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top w:val="single" w:sz="4" w:space="0" w:color="FFFFFF" w:themeColor="background1"/>
              <w:bottom w:val="nil"/>
              <w:right w:val="nil"/>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Borders>
              <w:left w:val="nil"/>
            </w:tcBorders>
          </w:tcPr>
          <w:p w:rsidR="00AD2022" w:rsidRPr="00BB6799" w:rsidRDefault="00AD2022" w:rsidP="00E36CE0">
            <w:pPr>
              <w:spacing w:line="312" w:lineRule="auto"/>
              <w:jc w:val="both"/>
              <w:rPr>
                <w:sz w:val="20"/>
                <w:szCs w:val="20"/>
              </w:rPr>
            </w:pPr>
            <w:r w:rsidRPr="00BB6799">
              <w:rPr>
                <w:sz w:val="20"/>
                <w:szCs w:val="20"/>
              </w:rPr>
              <w:t xml:space="preserve">Planes y Programas </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top w:val="single" w:sz="4" w:space="0" w:color="FFFFFF" w:themeColor="background1"/>
              <w:bottom w:val="nil"/>
              <w:right w:val="nil"/>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Borders>
              <w:left w:val="nil"/>
            </w:tcBorders>
          </w:tcPr>
          <w:p w:rsidR="00AD2022" w:rsidRPr="00BB6799" w:rsidRDefault="00AD2022" w:rsidP="00E36CE0">
            <w:pPr>
              <w:spacing w:line="312" w:lineRule="auto"/>
              <w:jc w:val="both"/>
              <w:rPr>
                <w:sz w:val="20"/>
                <w:szCs w:val="20"/>
              </w:rPr>
            </w:pPr>
            <w:r w:rsidRPr="00BB6799">
              <w:rPr>
                <w:sz w:val="20"/>
                <w:szCs w:val="20"/>
              </w:rPr>
              <w:t>Grado de cumplimiento y resultados</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top w:val="single" w:sz="4" w:space="0" w:color="FFFFFF" w:themeColor="background1"/>
              <w:bottom w:val="single" w:sz="4" w:space="0" w:color="FFFFFF" w:themeColor="background1"/>
              <w:right w:val="nil"/>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Borders>
              <w:left w:val="nil"/>
            </w:tcBorders>
          </w:tcPr>
          <w:p w:rsidR="00AD2022" w:rsidRPr="00BB6799" w:rsidRDefault="00AD2022" w:rsidP="00E36CE0">
            <w:pPr>
              <w:spacing w:line="312" w:lineRule="auto"/>
              <w:jc w:val="both"/>
              <w:rPr>
                <w:sz w:val="20"/>
                <w:szCs w:val="20"/>
              </w:rPr>
            </w:pPr>
            <w:r w:rsidRPr="00BB6799">
              <w:rPr>
                <w:sz w:val="20"/>
                <w:szCs w:val="20"/>
              </w:rPr>
              <w:t>Indicadores de medida y valoración</w:t>
            </w:r>
          </w:p>
        </w:tc>
        <w:tc>
          <w:tcPr>
            <w:tcW w:w="709" w:type="dxa"/>
          </w:tcPr>
          <w:p w:rsidR="00AD2022" w:rsidRPr="00AD2022" w:rsidRDefault="00AD2022" w:rsidP="00E36CE0">
            <w:pPr>
              <w:spacing w:line="312" w:lineRule="auto"/>
              <w:jc w:val="both"/>
              <w:rPr>
                <w:b/>
              </w:rPr>
            </w:pPr>
            <w:r w:rsidRPr="00AD2022">
              <w:rPr>
                <w:b/>
              </w:rPr>
              <w:t>x</w:t>
            </w:r>
          </w:p>
        </w:tc>
      </w:tr>
      <w:tr w:rsidR="00F36416" w:rsidRPr="00BB6799" w:rsidTr="003A31C1">
        <w:tc>
          <w:tcPr>
            <w:tcW w:w="1633" w:type="dxa"/>
            <w:vMerge w:val="restart"/>
            <w:tcBorders>
              <w:top w:val="single" w:sz="4" w:space="0" w:color="FFFFFF" w:themeColor="background1"/>
              <w:right w:val="nil"/>
            </w:tcBorders>
            <w:shd w:val="clear" w:color="auto" w:fill="4D7F52"/>
            <w:textDirection w:val="btLr"/>
          </w:tcPr>
          <w:p w:rsidR="00F36416" w:rsidRPr="0057532F" w:rsidRDefault="00F36416" w:rsidP="00E36CE0">
            <w:pPr>
              <w:spacing w:line="312" w:lineRule="auto"/>
              <w:ind w:left="113" w:right="113"/>
              <w:jc w:val="both"/>
              <w:rPr>
                <w:b/>
                <w:color w:val="FFFFFF" w:themeColor="background1"/>
                <w:sz w:val="20"/>
                <w:szCs w:val="20"/>
              </w:rPr>
            </w:pPr>
            <w:r w:rsidRPr="0057532F">
              <w:rPr>
                <w:b/>
                <w:color w:val="FFFFFF" w:themeColor="background1"/>
                <w:sz w:val="20"/>
                <w:szCs w:val="20"/>
              </w:rPr>
              <w:t>Relevancia Jurídica</w:t>
            </w:r>
          </w:p>
        </w:tc>
        <w:tc>
          <w:tcPr>
            <w:tcW w:w="8256" w:type="dxa"/>
            <w:tcBorders>
              <w:left w:val="nil"/>
            </w:tcBorders>
          </w:tcPr>
          <w:p w:rsidR="00F36416" w:rsidRPr="0057532F" w:rsidRDefault="00F36416" w:rsidP="00E36CE0">
            <w:pPr>
              <w:spacing w:line="312" w:lineRule="auto"/>
              <w:jc w:val="both"/>
              <w:rPr>
                <w:sz w:val="20"/>
                <w:szCs w:val="20"/>
              </w:rPr>
            </w:pPr>
            <w:r w:rsidRPr="0057532F">
              <w:rPr>
                <w:sz w:val="20"/>
                <w:szCs w:val="20"/>
              </w:rPr>
              <w:t>Directrices, instrucciones, acuerdos, circulares o respuestas a consultas</w:t>
            </w:r>
          </w:p>
        </w:tc>
        <w:tc>
          <w:tcPr>
            <w:tcW w:w="709" w:type="dxa"/>
          </w:tcPr>
          <w:p w:rsidR="00F36416" w:rsidRPr="00AD2022" w:rsidRDefault="00F36416" w:rsidP="00E36CE0">
            <w:pPr>
              <w:spacing w:line="312" w:lineRule="auto"/>
              <w:jc w:val="both"/>
              <w:rPr>
                <w:b/>
              </w:rPr>
            </w:pPr>
            <w:r w:rsidRPr="00AD2022">
              <w:rPr>
                <w:b/>
              </w:rPr>
              <w:t>x</w:t>
            </w:r>
          </w:p>
        </w:tc>
      </w:tr>
      <w:tr w:rsidR="00F36416" w:rsidRPr="00BB6799" w:rsidTr="003A31C1">
        <w:tc>
          <w:tcPr>
            <w:tcW w:w="1633" w:type="dxa"/>
            <w:vMerge/>
            <w:tcBorders>
              <w:right w:val="nil"/>
            </w:tcBorders>
            <w:shd w:val="clear" w:color="auto" w:fill="4D7F52"/>
          </w:tcPr>
          <w:p w:rsidR="00F36416" w:rsidRPr="0057532F" w:rsidRDefault="00F36416" w:rsidP="00E36CE0">
            <w:pPr>
              <w:spacing w:line="312" w:lineRule="auto"/>
              <w:jc w:val="both"/>
              <w:rPr>
                <w:sz w:val="20"/>
                <w:szCs w:val="20"/>
              </w:rPr>
            </w:pPr>
          </w:p>
        </w:tc>
        <w:tc>
          <w:tcPr>
            <w:tcW w:w="8256" w:type="dxa"/>
            <w:tcBorders>
              <w:left w:val="nil"/>
            </w:tcBorders>
          </w:tcPr>
          <w:p w:rsidR="00F36416" w:rsidRPr="0057532F" w:rsidRDefault="00F36416" w:rsidP="00E36CE0">
            <w:pPr>
              <w:spacing w:line="312" w:lineRule="auto"/>
              <w:jc w:val="both"/>
              <w:rPr>
                <w:sz w:val="20"/>
                <w:szCs w:val="20"/>
              </w:rPr>
            </w:pPr>
            <w:r w:rsidRPr="0057532F">
              <w:rPr>
                <w:sz w:val="20"/>
                <w:szCs w:val="20"/>
              </w:rPr>
              <w:t>Anteproyectos de Ley</w:t>
            </w:r>
          </w:p>
        </w:tc>
        <w:tc>
          <w:tcPr>
            <w:tcW w:w="709" w:type="dxa"/>
          </w:tcPr>
          <w:p w:rsidR="00F36416" w:rsidRPr="00AD2022" w:rsidRDefault="00F36416" w:rsidP="00E36CE0">
            <w:pPr>
              <w:spacing w:line="312" w:lineRule="auto"/>
              <w:jc w:val="both"/>
              <w:rPr>
                <w:b/>
              </w:rPr>
            </w:pPr>
            <w:r w:rsidRPr="00AD2022">
              <w:rPr>
                <w:b/>
              </w:rPr>
              <w:t>x</w:t>
            </w:r>
          </w:p>
        </w:tc>
      </w:tr>
      <w:tr w:rsidR="00F36416" w:rsidRPr="00BB6799" w:rsidTr="003A31C1">
        <w:tc>
          <w:tcPr>
            <w:tcW w:w="1633" w:type="dxa"/>
            <w:vMerge/>
            <w:tcBorders>
              <w:right w:val="nil"/>
            </w:tcBorders>
            <w:shd w:val="clear" w:color="auto" w:fill="4D7F52"/>
          </w:tcPr>
          <w:p w:rsidR="00F36416" w:rsidRPr="0057532F" w:rsidRDefault="00F36416" w:rsidP="00E36CE0">
            <w:pPr>
              <w:spacing w:line="312" w:lineRule="auto"/>
              <w:jc w:val="both"/>
              <w:rPr>
                <w:sz w:val="20"/>
                <w:szCs w:val="20"/>
              </w:rPr>
            </w:pPr>
          </w:p>
        </w:tc>
        <w:tc>
          <w:tcPr>
            <w:tcW w:w="8256" w:type="dxa"/>
            <w:tcBorders>
              <w:left w:val="nil"/>
            </w:tcBorders>
          </w:tcPr>
          <w:p w:rsidR="00F36416" w:rsidRPr="0057532F" w:rsidRDefault="00F36416" w:rsidP="00E36CE0">
            <w:pPr>
              <w:spacing w:line="312" w:lineRule="auto"/>
              <w:jc w:val="both"/>
              <w:rPr>
                <w:sz w:val="20"/>
                <w:szCs w:val="20"/>
              </w:rPr>
            </w:pPr>
            <w:r w:rsidRPr="0057532F">
              <w:rPr>
                <w:sz w:val="20"/>
                <w:szCs w:val="20"/>
              </w:rPr>
              <w:t>Proyectos de Decretos Legislativos</w:t>
            </w:r>
          </w:p>
        </w:tc>
        <w:tc>
          <w:tcPr>
            <w:tcW w:w="709" w:type="dxa"/>
          </w:tcPr>
          <w:p w:rsidR="00F36416" w:rsidRPr="00AD2022" w:rsidRDefault="00F36416" w:rsidP="00E36CE0">
            <w:pPr>
              <w:spacing w:line="312" w:lineRule="auto"/>
              <w:jc w:val="both"/>
              <w:rPr>
                <w:b/>
              </w:rPr>
            </w:pPr>
            <w:r w:rsidRPr="00AD2022">
              <w:rPr>
                <w:b/>
              </w:rPr>
              <w:t>x</w:t>
            </w:r>
          </w:p>
        </w:tc>
      </w:tr>
      <w:tr w:rsidR="00F36416" w:rsidRPr="00BB6799" w:rsidTr="003A31C1">
        <w:tc>
          <w:tcPr>
            <w:tcW w:w="1633" w:type="dxa"/>
            <w:vMerge/>
            <w:tcBorders>
              <w:right w:val="nil"/>
            </w:tcBorders>
            <w:shd w:val="clear" w:color="auto" w:fill="4D7F52"/>
          </w:tcPr>
          <w:p w:rsidR="00F36416" w:rsidRPr="0057532F" w:rsidRDefault="00F36416" w:rsidP="00E36CE0">
            <w:pPr>
              <w:spacing w:line="312" w:lineRule="auto"/>
              <w:jc w:val="both"/>
              <w:rPr>
                <w:sz w:val="20"/>
                <w:szCs w:val="20"/>
              </w:rPr>
            </w:pPr>
          </w:p>
        </w:tc>
        <w:tc>
          <w:tcPr>
            <w:tcW w:w="8256" w:type="dxa"/>
            <w:tcBorders>
              <w:left w:val="nil"/>
            </w:tcBorders>
          </w:tcPr>
          <w:p w:rsidR="00F36416" w:rsidRPr="0057532F" w:rsidRDefault="00F36416" w:rsidP="00E36CE0">
            <w:pPr>
              <w:spacing w:line="312" w:lineRule="auto"/>
              <w:jc w:val="both"/>
              <w:rPr>
                <w:sz w:val="20"/>
                <w:szCs w:val="20"/>
              </w:rPr>
            </w:pPr>
            <w:r w:rsidRPr="0057532F">
              <w:rPr>
                <w:sz w:val="20"/>
                <w:szCs w:val="20"/>
              </w:rPr>
              <w:t>Proyectos de Reglamentos</w:t>
            </w:r>
          </w:p>
        </w:tc>
        <w:tc>
          <w:tcPr>
            <w:tcW w:w="709" w:type="dxa"/>
          </w:tcPr>
          <w:p w:rsidR="00F36416" w:rsidRPr="00AD2022" w:rsidRDefault="00F36416" w:rsidP="00E36CE0">
            <w:pPr>
              <w:spacing w:line="312" w:lineRule="auto"/>
              <w:jc w:val="both"/>
              <w:rPr>
                <w:b/>
              </w:rPr>
            </w:pPr>
            <w:r w:rsidRPr="00AD2022">
              <w:rPr>
                <w:b/>
              </w:rPr>
              <w:t>x</w:t>
            </w:r>
          </w:p>
        </w:tc>
      </w:tr>
      <w:tr w:rsidR="00F36416" w:rsidRPr="00BB6799" w:rsidTr="003A31C1">
        <w:tc>
          <w:tcPr>
            <w:tcW w:w="1633" w:type="dxa"/>
            <w:vMerge/>
            <w:tcBorders>
              <w:right w:val="nil"/>
            </w:tcBorders>
            <w:shd w:val="clear" w:color="auto" w:fill="4D7F52"/>
          </w:tcPr>
          <w:p w:rsidR="00F36416" w:rsidRPr="0057532F" w:rsidRDefault="00F36416" w:rsidP="00E36CE0">
            <w:pPr>
              <w:spacing w:line="312" w:lineRule="auto"/>
              <w:jc w:val="both"/>
              <w:rPr>
                <w:sz w:val="20"/>
                <w:szCs w:val="20"/>
              </w:rPr>
            </w:pPr>
          </w:p>
        </w:tc>
        <w:tc>
          <w:tcPr>
            <w:tcW w:w="8256" w:type="dxa"/>
            <w:tcBorders>
              <w:left w:val="nil"/>
            </w:tcBorders>
          </w:tcPr>
          <w:p w:rsidR="00F36416" w:rsidRPr="0057532F" w:rsidRDefault="00F36416" w:rsidP="00E36CE0">
            <w:pPr>
              <w:spacing w:line="312" w:lineRule="auto"/>
              <w:jc w:val="both"/>
              <w:rPr>
                <w:sz w:val="20"/>
                <w:szCs w:val="20"/>
              </w:rPr>
            </w:pPr>
            <w:r w:rsidRPr="0057532F">
              <w:rPr>
                <w:sz w:val="20"/>
                <w:szCs w:val="20"/>
              </w:rPr>
              <w:t>Memorias e informes que conformen los expedientes de elaboración de los textos normativos</w:t>
            </w:r>
          </w:p>
        </w:tc>
        <w:tc>
          <w:tcPr>
            <w:tcW w:w="709" w:type="dxa"/>
          </w:tcPr>
          <w:p w:rsidR="00F36416" w:rsidRPr="00AD2022" w:rsidRDefault="00F36416" w:rsidP="00E36CE0">
            <w:pPr>
              <w:spacing w:line="312" w:lineRule="auto"/>
              <w:jc w:val="both"/>
              <w:rPr>
                <w:b/>
              </w:rPr>
            </w:pPr>
            <w:r w:rsidRPr="00AD2022">
              <w:rPr>
                <w:b/>
              </w:rPr>
              <w:t>x</w:t>
            </w:r>
          </w:p>
        </w:tc>
      </w:tr>
      <w:tr w:rsidR="00F36416" w:rsidRPr="00BB6799" w:rsidTr="003A31C1">
        <w:tc>
          <w:tcPr>
            <w:tcW w:w="1633" w:type="dxa"/>
            <w:vMerge/>
            <w:tcBorders>
              <w:bottom w:val="single" w:sz="4" w:space="0" w:color="FFFFFF" w:themeColor="background1"/>
              <w:right w:val="nil"/>
            </w:tcBorders>
            <w:shd w:val="clear" w:color="auto" w:fill="4D7F52"/>
          </w:tcPr>
          <w:p w:rsidR="00F36416" w:rsidRPr="0057532F" w:rsidRDefault="00F36416" w:rsidP="00E36CE0">
            <w:pPr>
              <w:spacing w:line="312" w:lineRule="auto"/>
              <w:jc w:val="both"/>
              <w:rPr>
                <w:sz w:val="20"/>
                <w:szCs w:val="20"/>
              </w:rPr>
            </w:pPr>
          </w:p>
        </w:tc>
        <w:tc>
          <w:tcPr>
            <w:tcW w:w="8256" w:type="dxa"/>
            <w:tcBorders>
              <w:left w:val="nil"/>
            </w:tcBorders>
          </w:tcPr>
          <w:p w:rsidR="00F36416" w:rsidRPr="0057532F" w:rsidRDefault="00F36416" w:rsidP="00E36CE0">
            <w:pPr>
              <w:spacing w:line="312" w:lineRule="auto"/>
              <w:jc w:val="both"/>
              <w:rPr>
                <w:sz w:val="20"/>
                <w:szCs w:val="20"/>
              </w:rPr>
            </w:pPr>
            <w:r w:rsidRPr="00F36416">
              <w:rPr>
                <w:sz w:val="20"/>
                <w:szCs w:val="20"/>
              </w:rPr>
              <w:t>Documentos sometidos a información</w:t>
            </w:r>
            <w:r>
              <w:rPr>
                <w:sz w:val="20"/>
                <w:szCs w:val="20"/>
              </w:rPr>
              <w:t xml:space="preserve"> pública durante su tramitación</w:t>
            </w:r>
          </w:p>
        </w:tc>
        <w:tc>
          <w:tcPr>
            <w:tcW w:w="709" w:type="dxa"/>
          </w:tcPr>
          <w:p w:rsidR="00F36416" w:rsidRPr="00AD2022" w:rsidRDefault="00F36416" w:rsidP="00E36CE0">
            <w:pPr>
              <w:spacing w:line="312" w:lineRule="auto"/>
              <w:jc w:val="both"/>
              <w:rPr>
                <w:b/>
              </w:rPr>
            </w:pPr>
            <w:r>
              <w:rPr>
                <w:b/>
              </w:rPr>
              <w:t>x</w:t>
            </w:r>
          </w:p>
        </w:tc>
      </w:tr>
      <w:tr w:rsidR="00AD2022" w:rsidRPr="00BB6799" w:rsidTr="003A31C1">
        <w:tc>
          <w:tcPr>
            <w:tcW w:w="1633" w:type="dxa"/>
            <w:vMerge w:val="restart"/>
            <w:tcBorders>
              <w:top w:val="nil"/>
              <w:bottom w:val="single" w:sz="4" w:space="0" w:color="FFFFFF" w:themeColor="background1"/>
            </w:tcBorders>
            <w:shd w:val="clear" w:color="auto" w:fill="4D7F52"/>
            <w:textDirection w:val="btLr"/>
          </w:tcPr>
          <w:p w:rsidR="00AD2022" w:rsidRPr="0057532F" w:rsidRDefault="00AD2022" w:rsidP="00E36CE0">
            <w:pPr>
              <w:spacing w:line="312" w:lineRule="auto"/>
              <w:ind w:left="113" w:right="113"/>
              <w:jc w:val="both"/>
              <w:rPr>
                <w:b/>
                <w:color w:val="FFFFFF" w:themeColor="background1"/>
                <w:sz w:val="20"/>
                <w:szCs w:val="20"/>
              </w:rPr>
            </w:pPr>
            <w:r w:rsidRPr="0057532F">
              <w:rPr>
                <w:b/>
                <w:color w:val="FFFFFF" w:themeColor="background1"/>
                <w:sz w:val="20"/>
                <w:szCs w:val="20"/>
              </w:rPr>
              <w:t>Económica, Presupuestaria y Estadística</w:t>
            </w:r>
          </w:p>
        </w:tc>
        <w:tc>
          <w:tcPr>
            <w:tcW w:w="8256" w:type="dxa"/>
          </w:tcPr>
          <w:p w:rsidR="00AD2022" w:rsidRPr="0057532F" w:rsidRDefault="00AD2022" w:rsidP="00E36CE0">
            <w:pPr>
              <w:spacing w:line="312" w:lineRule="auto"/>
              <w:jc w:val="both"/>
              <w:rPr>
                <w:sz w:val="20"/>
                <w:szCs w:val="20"/>
              </w:rPr>
            </w:pPr>
            <w:r w:rsidRPr="0057532F">
              <w:rPr>
                <w:sz w:val="20"/>
                <w:szCs w:val="20"/>
              </w:rPr>
              <w:t xml:space="preserve">Contratos </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Modificaciones</w:t>
            </w:r>
            <w:r w:rsidR="00E36CE0">
              <w:rPr>
                <w:sz w:val="20"/>
                <w:szCs w:val="20"/>
              </w:rPr>
              <w:t xml:space="preserve"> </w:t>
            </w:r>
            <w:r w:rsidRPr="0057532F">
              <w:rPr>
                <w:sz w:val="20"/>
                <w:szCs w:val="20"/>
              </w:rPr>
              <w:t xml:space="preserve">de contratos </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 xml:space="preserve">Desistimientos y Renuncias </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Datos estadísticos sobre contratos</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Contratos Menores</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Relación de los convenios suscritos</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Encomiendas y Encargos</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Subcontrataciones</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 xml:space="preserve">Subvenciones y ayudas públicas </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Presupuestos</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Ejecución presupuestaria</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Cumplimiento de los objetivos de estabilidad presupuestaria</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Cumplimiento de los objetivos de sostenibilidad financiera</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Cuentas anuales</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Informes de auditoría de cuentas y de fiscalización por órganos de control externo</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Retribuciones anuales Altos Cargos y máximos responsables</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Indemnizaciones percibidas por Altos Cargos con ocasión del abandono del cargo</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 xml:space="preserve">Resoluciones de autorización o reconocimiento de compatibilidad </w:t>
            </w:r>
            <w:r>
              <w:rPr>
                <w:sz w:val="20"/>
                <w:szCs w:val="20"/>
              </w:rPr>
              <w:t xml:space="preserve">de </w:t>
            </w:r>
            <w:r w:rsidRPr="0057532F">
              <w:rPr>
                <w:sz w:val="20"/>
                <w:szCs w:val="20"/>
              </w:rPr>
              <w:t>empleados.</w:t>
            </w:r>
          </w:p>
        </w:tc>
        <w:tc>
          <w:tcPr>
            <w:tcW w:w="709" w:type="dxa"/>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Pr>
          <w:p w:rsidR="00AD2022" w:rsidRPr="0057532F" w:rsidRDefault="00AD2022" w:rsidP="00E36CE0">
            <w:pPr>
              <w:spacing w:line="312" w:lineRule="auto"/>
              <w:jc w:val="both"/>
              <w:rPr>
                <w:sz w:val="20"/>
                <w:szCs w:val="20"/>
              </w:rPr>
            </w:pPr>
            <w:r w:rsidRPr="0057532F">
              <w:rPr>
                <w:sz w:val="20"/>
                <w:szCs w:val="20"/>
              </w:rPr>
              <w:t>Autorización para actividad privada al cese de altos cargos en la AGE</w:t>
            </w:r>
            <w:r>
              <w:rPr>
                <w:sz w:val="20"/>
                <w:szCs w:val="20"/>
              </w:rPr>
              <w:t xml:space="preserve">, </w:t>
            </w:r>
            <w:r w:rsidRPr="0057532F">
              <w:rPr>
                <w:sz w:val="20"/>
                <w:szCs w:val="20"/>
              </w:rPr>
              <w:t>CCAA o EELL</w:t>
            </w:r>
          </w:p>
        </w:tc>
        <w:tc>
          <w:tcPr>
            <w:tcW w:w="709" w:type="dxa"/>
          </w:tcPr>
          <w:p w:rsidR="00AD2022" w:rsidRPr="00AD2022" w:rsidRDefault="00AD2022" w:rsidP="00E36CE0">
            <w:pPr>
              <w:spacing w:line="312" w:lineRule="auto"/>
              <w:jc w:val="both"/>
              <w:rPr>
                <w:b/>
              </w:rPr>
            </w:pPr>
            <w:r w:rsidRPr="00AD2022">
              <w:rPr>
                <w:b/>
              </w:rPr>
              <w:t>x</w:t>
            </w:r>
          </w:p>
        </w:tc>
      </w:tr>
      <w:tr w:rsidR="0057532F" w:rsidRPr="00BB6799" w:rsidTr="00561402">
        <w:tc>
          <w:tcPr>
            <w:tcW w:w="1633" w:type="dxa"/>
            <w:vMerge/>
            <w:tcBorders>
              <w:bottom w:val="single" w:sz="4" w:space="0" w:color="FFFFFF" w:themeColor="background1"/>
            </w:tcBorders>
            <w:shd w:val="clear" w:color="auto" w:fill="4D7F52"/>
          </w:tcPr>
          <w:p w:rsidR="0057532F" w:rsidRPr="0057532F" w:rsidRDefault="0057532F" w:rsidP="00E36CE0">
            <w:pPr>
              <w:spacing w:line="312" w:lineRule="auto"/>
              <w:jc w:val="both"/>
              <w:rPr>
                <w:b/>
                <w:color w:val="FFFFFF" w:themeColor="background1"/>
                <w:sz w:val="20"/>
                <w:szCs w:val="20"/>
              </w:rPr>
            </w:pPr>
          </w:p>
        </w:tc>
        <w:tc>
          <w:tcPr>
            <w:tcW w:w="8256" w:type="dxa"/>
          </w:tcPr>
          <w:p w:rsidR="0057532F" w:rsidRPr="0057532F" w:rsidRDefault="0057532F" w:rsidP="00E36CE0">
            <w:pPr>
              <w:spacing w:line="312" w:lineRule="auto"/>
              <w:jc w:val="both"/>
              <w:rPr>
                <w:sz w:val="20"/>
                <w:szCs w:val="20"/>
              </w:rPr>
            </w:pPr>
            <w:r w:rsidRPr="0057532F">
              <w:rPr>
                <w:sz w:val="20"/>
                <w:szCs w:val="20"/>
              </w:rPr>
              <w:t>Declaraciones anuales de bienes de los representantes locales</w:t>
            </w:r>
          </w:p>
        </w:tc>
        <w:tc>
          <w:tcPr>
            <w:tcW w:w="709" w:type="dxa"/>
            <w:vAlign w:val="center"/>
          </w:tcPr>
          <w:p w:rsidR="0057532F" w:rsidRPr="00AD2022" w:rsidRDefault="0057532F" w:rsidP="00E36CE0">
            <w:pPr>
              <w:spacing w:line="312" w:lineRule="auto"/>
              <w:jc w:val="both"/>
              <w:rPr>
                <w:b/>
                <w:color w:val="00642D"/>
                <w:sz w:val="20"/>
                <w:szCs w:val="20"/>
              </w:rPr>
            </w:pPr>
          </w:p>
        </w:tc>
      </w:tr>
      <w:tr w:rsidR="0057532F" w:rsidRPr="00BB6799" w:rsidTr="00561402">
        <w:tc>
          <w:tcPr>
            <w:tcW w:w="1633" w:type="dxa"/>
            <w:vMerge/>
            <w:tcBorders>
              <w:bottom w:val="single" w:sz="4" w:space="0" w:color="FFFFFF" w:themeColor="background1"/>
            </w:tcBorders>
            <w:shd w:val="clear" w:color="auto" w:fill="4D7F52"/>
          </w:tcPr>
          <w:p w:rsidR="0057532F" w:rsidRPr="0057532F" w:rsidRDefault="0057532F" w:rsidP="00E36CE0">
            <w:pPr>
              <w:spacing w:line="312" w:lineRule="auto"/>
              <w:jc w:val="both"/>
              <w:rPr>
                <w:b/>
                <w:color w:val="FFFFFF" w:themeColor="background1"/>
                <w:sz w:val="20"/>
                <w:szCs w:val="20"/>
              </w:rPr>
            </w:pPr>
          </w:p>
        </w:tc>
        <w:tc>
          <w:tcPr>
            <w:tcW w:w="8256" w:type="dxa"/>
          </w:tcPr>
          <w:p w:rsidR="0057532F" w:rsidRPr="0057532F" w:rsidRDefault="0057532F" w:rsidP="00E36CE0">
            <w:pPr>
              <w:spacing w:line="312" w:lineRule="auto"/>
              <w:jc w:val="both"/>
              <w:rPr>
                <w:sz w:val="20"/>
                <w:szCs w:val="20"/>
              </w:rPr>
            </w:pPr>
            <w:r w:rsidRPr="0057532F">
              <w:rPr>
                <w:sz w:val="20"/>
                <w:szCs w:val="20"/>
              </w:rPr>
              <w:t>Declaraciones de actividades de los representantes locales</w:t>
            </w:r>
          </w:p>
        </w:tc>
        <w:tc>
          <w:tcPr>
            <w:tcW w:w="709" w:type="dxa"/>
            <w:vAlign w:val="center"/>
          </w:tcPr>
          <w:p w:rsidR="0057532F" w:rsidRPr="00AD2022" w:rsidRDefault="0057532F" w:rsidP="00E36CE0">
            <w:pPr>
              <w:spacing w:line="312" w:lineRule="auto"/>
              <w:jc w:val="both"/>
              <w:rPr>
                <w:b/>
                <w:color w:val="00642D"/>
                <w:sz w:val="20"/>
                <w:szCs w:val="20"/>
              </w:rPr>
            </w:pPr>
          </w:p>
        </w:tc>
      </w:tr>
      <w:tr w:rsidR="00AD2022" w:rsidRPr="00BB6799" w:rsidTr="003A31C1">
        <w:tc>
          <w:tcPr>
            <w:tcW w:w="1633" w:type="dxa"/>
            <w:vMerge/>
            <w:tcBorders>
              <w:bottom w:val="single" w:sz="4" w:space="0" w:color="FFFFFF" w:themeColor="background1"/>
            </w:tcBorders>
            <w:shd w:val="clear" w:color="auto" w:fill="4D7F52"/>
          </w:tcPr>
          <w:p w:rsidR="00AD2022" w:rsidRPr="0057532F" w:rsidRDefault="00AD2022" w:rsidP="00E36CE0">
            <w:pPr>
              <w:spacing w:line="312" w:lineRule="auto"/>
              <w:jc w:val="both"/>
              <w:rPr>
                <w:b/>
                <w:color w:val="FFFFFF" w:themeColor="background1"/>
                <w:sz w:val="20"/>
                <w:szCs w:val="20"/>
              </w:rPr>
            </w:pPr>
          </w:p>
        </w:tc>
        <w:tc>
          <w:tcPr>
            <w:tcW w:w="8256" w:type="dxa"/>
            <w:tcBorders>
              <w:bottom w:val="single" w:sz="4" w:space="0" w:color="000000" w:themeColor="text1"/>
            </w:tcBorders>
          </w:tcPr>
          <w:p w:rsidR="00AD2022" w:rsidRPr="0057532F" w:rsidRDefault="00AD2022" w:rsidP="00E36CE0">
            <w:pPr>
              <w:spacing w:line="312" w:lineRule="auto"/>
              <w:jc w:val="both"/>
              <w:rPr>
                <w:sz w:val="20"/>
                <w:szCs w:val="20"/>
              </w:rPr>
            </w:pPr>
            <w:r w:rsidRPr="0057532F">
              <w:rPr>
                <w:sz w:val="20"/>
                <w:szCs w:val="20"/>
              </w:rPr>
              <w:t>Información estadística necesaria para valorar el grado de cumplimiento y calidad de los servicios públicos de su competencia</w:t>
            </w:r>
          </w:p>
        </w:tc>
        <w:tc>
          <w:tcPr>
            <w:tcW w:w="709" w:type="dxa"/>
            <w:tcBorders>
              <w:bottom w:val="single" w:sz="4" w:space="0" w:color="000000" w:themeColor="text1"/>
            </w:tcBorders>
          </w:tcPr>
          <w:p w:rsidR="00AD2022" w:rsidRPr="00AD2022" w:rsidRDefault="00AD2022" w:rsidP="00E36CE0">
            <w:pPr>
              <w:spacing w:line="312" w:lineRule="auto"/>
              <w:jc w:val="both"/>
              <w:rPr>
                <w:b/>
              </w:rPr>
            </w:pPr>
            <w:r w:rsidRPr="00AD2022">
              <w:rPr>
                <w:b/>
              </w:rPr>
              <w:t>x</w:t>
            </w:r>
          </w:p>
        </w:tc>
      </w:tr>
      <w:tr w:rsidR="00AD2022" w:rsidRPr="00BB6799" w:rsidTr="003A31C1">
        <w:tc>
          <w:tcPr>
            <w:tcW w:w="1633" w:type="dxa"/>
            <w:tcBorders>
              <w:top w:val="single" w:sz="4" w:space="0" w:color="FFFFFF" w:themeColor="background1"/>
              <w:bottom w:val="nil"/>
            </w:tcBorders>
            <w:shd w:val="clear" w:color="auto" w:fill="4D7F52"/>
          </w:tcPr>
          <w:p w:rsidR="00AD2022" w:rsidRPr="0057532F" w:rsidRDefault="00AD2022" w:rsidP="00E36CE0">
            <w:pPr>
              <w:spacing w:line="312" w:lineRule="auto"/>
              <w:jc w:val="both"/>
              <w:rPr>
                <w:b/>
                <w:color w:val="FFFFFF" w:themeColor="background1"/>
                <w:sz w:val="20"/>
                <w:szCs w:val="20"/>
              </w:rPr>
            </w:pPr>
            <w:r w:rsidRPr="0057532F">
              <w:rPr>
                <w:b/>
                <w:color w:val="FFFFFF" w:themeColor="background1"/>
                <w:sz w:val="20"/>
                <w:szCs w:val="20"/>
              </w:rPr>
              <w:t>Información Patrimonial</w:t>
            </w:r>
          </w:p>
        </w:tc>
        <w:tc>
          <w:tcPr>
            <w:tcW w:w="8256" w:type="dxa"/>
            <w:tcBorders>
              <w:bottom w:val="single" w:sz="4" w:space="0" w:color="000000" w:themeColor="text1"/>
            </w:tcBorders>
          </w:tcPr>
          <w:p w:rsidR="00AD2022" w:rsidRPr="00496611" w:rsidRDefault="00AD2022" w:rsidP="00E36CE0">
            <w:pPr>
              <w:spacing w:line="312" w:lineRule="auto"/>
              <w:jc w:val="both"/>
            </w:pPr>
            <w:r w:rsidRPr="0057532F">
              <w:rPr>
                <w:sz w:val="20"/>
                <w:szCs w:val="20"/>
              </w:rPr>
              <w:t>Relación de los bienes inmuebles que sean de su propiedad o sobre los que ostenten algún derecho real.</w:t>
            </w:r>
          </w:p>
        </w:tc>
        <w:tc>
          <w:tcPr>
            <w:tcW w:w="709" w:type="dxa"/>
            <w:tcBorders>
              <w:bottom w:val="single" w:sz="4" w:space="0" w:color="000000" w:themeColor="text1"/>
            </w:tcBorders>
          </w:tcPr>
          <w:p w:rsidR="00AD2022" w:rsidRPr="00AD2022" w:rsidRDefault="00AD2022" w:rsidP="00E36CE0">
            <w:pPr>
              <w:spacing w:line="312" w:lineRule="auto"/>
              <w:jc w:val="both"/>
              <w:rPr>
                <w:b/>
              </w:rPr>
            </w:pPr>
            <w:r w:rsidRPr="00AD2022">
              <w:rPr>
                <w:b/>
              </w:rPr>
              <w:t>x</w:t>
            </w:r>
          </w:p>
        </w:tc>
      </w:tr>
    </w:tbl>
    <w:p w:rsidR="00BB6799" w:rsidRDefault="00BB6799" w:rsidP="00E36CE0">
      <w:pPr>
        <w:spacing w:before="120" w:after="120" w:line="312" w:lineRule="auto"/>
        <w:jc w:val="both"/>
        <w:rPr>
          <w:b/>
          <w:color w:val="00642D"/>
          <w:sz w:val="30"/>
          <w:szCs w:val="30"/>
        </w:rPr>
      </w:pPr>
    </w:p>
    <w:p w:rsidR="00B40246" w:rsidRPr="00E34195" w:rsidRDefault="00120ABB" w:rsidP="00E36CE0">
      <w:pPr>
        <w:pStyle w:val="Titulardelboletn"/>
        <w:spacing w:before="120" w:after="120" w:line="312" w:lineRule="auto"/>
        <w:ind w:left="720" w:hanging="360"/>
        <w:jc w:val="both"/>
        <w:rPr>
          <w:rFonts w:ascii="Century Gothic" w:hAnsi="Century Gothic"/>
          <w:color w:val="00642D"/>
        </w:rPr>
      </w:pPr>
      <w:sdt>
        <w:sdtPr>
          <w:rPr>
            <w:rFonts w:ascii="Century Gothic" w:hAnsi="Century Gothic"/>
            <w:color w:val="00642D"/>
            <w:sz w:val="30"/>
            <w:szCs w:val="30"/>
          </w:rPr>
          <w:id w:val="228783093"/>
          <w:placeholder>
            <w:docPart w:val="7380086C8FAE48A7BA69FB659C705034"/>
          </w:placeholder>
        </w:sdtPr>
        <w:sdtEndPr>
          <w:rPr>
            <w:sz w:val="32"/>
            <w:szCs w:val="24"/>
          </w:rPr>
        </w:sdtEndPr>
        <w:sdtContent>
          <w:r w:rsidR="000C6CFF" w:rsidRPr="00E34195">
            <w:rPr>
              <w:rFonts w:ascii="Century Gothic" w:hAnsi="Century Gothic"/>
              <w:color w:val="00642D"/>
              <w:sz w:val="30"/>
              <w:szCs w:val="30"/>
            </w:rPr>
            <w:t>I. Localización y Estructuración de la Información de Transparencia</w:t>
          </w:r>
        </w:sdtContent>
      </w:sdt>
    </w:p>
    <w:p w:rsidR="000C6CFF" w:rsidRDefault="000C6CFF" w:rsidP="00E36CE0">
      <w:pPr>
        <w:spacing w:before="120" w:after="120" w:line="312" w:lineRule="auto"/>
        <w:jc w:val="both"/>
      </w:pPr>
    </w:p>
    <w:tbl>
      <w:tblPr>
        <w:tblStyle w:val="Tablaconcuadrcula"/>
        <w:tblW w:w="0" w:type="auto"/>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35"/>
        <w:gridCol w:w="3260"/>
        <w:gridCol w:w="425"/>
        <w:gridCol w:w="4678"/>
      </w:tblGrid>
      <w:tr w:rsidR="00CB5511" w:rsidRPr="000C6CFF" w:rsidTr="00E36CE0">
        <w:tc>
          <w:tcPr>
            <w:tcW w:w="2235" w:type="dxa"/>
            <w:vMerge w:val="restart"/>
            <w:shd w:val="clear" w:color="auto" w:fill="00642D"/>
            <w:vAlign w:val="center"/>
          </w:tcPr>
          <w:p w:rsidR="00CB5511" w:rsidRPr="00CB5511" w:rsidRDefault="00CB5511" w:rsidP="00E36CE0">
            <w:pPr>
              <w:spacing w:before="120" w:after="120" w:line="312" w:lineRule="auto"/>
              <w:jc w:val="both"/>
              <w:rPr>
                <w:b/>
                <w:color w:val="50866C"/>
              </w:rPr>
            </w:pPr>
            <w:r w:rsidRPr="00E34195">
              <w:rPr>
                <w:b/>
                <w:color w:val="FFFFFF" w:themeColor="background1"/>
              </w:rPr>
              <w:t>Localización de la información de transparencia</w:t>
            </w:r>
          </w:p>
        </w:tc>
        <w:tc>
          <w:tcPr>
            <w:tcW w:w="3260" w:type="dxa"/>
            <w:shd w:val="clear" w:color="auto" w:fill="auto"/>
          </w:tcPr>
          <w:p w:rsidR="00CB5511" w:rsidRPr="000C6CFF" w:rsidRDefault="00CB5511" w:rsidP="00E36CE0">
            <w:pPr>
              <w:spacing w:before="120" w:after="120" w:line="312" w:lineRule="auto"/>
              <w:jc w:val="both"/>
              <w:rPr>
                <w:sz w:val="20"/>
                <w:szCs w:val="20"/>
              </w:rPr>
            </w:pPr>
            <w:r>
              <w:rPr>
                <w:sz w:val="20"/>
                <w:szCs w:val="20"/>
              </w:rPr>
              <w:t>E</w:t>
            </w:r>
            <w:r w:rsidRPr="000C6CFF">
              <w:rPr>
                <w:sz w:val="20"/>
                <w:szCs w:val="20"/>
              </w:rPr>
              <w:t>nlace o banner visible en la página home</w:t>
            </w:r>
          </w:p>
        </w:tc>
        <w:tc>
          <w:tcPr>
            <w:tcW w:w="425" w:type="dxa"/>
            <w:vAlign w:val="center"/>
          </w:tcPr>
          <w:p w:rsidR="00CB5511" w:rsidRPr="00CB5511" w:rsidRDefault="005544C4" w:rsidP="00E36CE0">
            <w:pPr>
              <w:spacing w:before="120" w:after="120" w:line="312" w:lineRule="auto"/>
              <w:jc w:val="both"/>
              <w:rPr>
                <w:b/>
                <w:sz w:val="20"/>
                <w:szCs w:val="20"/>
              </w:rPr>
            </w:pPr>
            <w:r>
              <w:rPr>
                <w:b/>
                <w:sz w:val="20"/>
                <w:szCs w:val="20"/>
              </w:rPr>
              <w:t>X</w:t>
            </w:r>
          </w:p>
        </w:tc>
        <w:tc>
          <w:tcPr>
            <w:tcW w:w="4678" w:type="dxa"/>
            <w:vMerge w:val="restart"/>
          </w:tcPr>
          <w:p w:rsidR="00CB5511" w:rsidRPr="000C6CFF" w:rsidRDefault="005544C4" w:rsidP="00E36CE0">
            <w:pPr>
              <w:spacing w:before="120" w:after="120" w:line="312" w:lineRule="auto"/>
              <w:jc w:val="both"/>
              <w:rPr>
                <w:sz w:val="20"/>
                <w:szCs w:val="20"/>
              </w:rPr>
            </w:pPr>
            <w:r>
              <w:rPr>
                <w:sz w:val="20"/>
                <w:szCs w:val="20"/>
              </w:rPr>
              <w:t>La Ad</w:t>
            </w:r>
            <w:r w:rsidRPr="00D0187D">
              <w:rPr>
                <w:sz w:val="20"/>
                <w:szCs w:val="20"/>
              </w:rPr>
              <w:t xml:space="preserve">ministración General del Estado </w:t>
            </w:r>
            <w:r w:rsidR="003F147C" w:rsidRPr="00D0187D">
              <w:rPr>
                <w:sz w:val="20"/>
                <w:szCs w:val="20"/>
              </w:rPr>
              <w:t>dando</w:t>
            </w:r>
            <w:r w:rsidR="003F147C" w:rsidRPr="00D0187D">
              <w:rPr>
                <w:rFonts w:cstheme="minorHAnsi"/>
                <w:sz w:val="20"/>
                <w:szCs w:val="20"/>
              </w:rPr>
              <w:t xml:space="preserve"> cumplimiento del artículo 10.1 de la LTAIBG</w:t>
            </w:r>
            <w:r w:rsidR="003F147C" w:rsidRPr="00D0187D">
              <w:rPr>
                <w:sz w:val="20"/>
                <w:szCs w:val="20"/>
              </w:rPr>
              <w:t xml:space="preserve"> </w:t>
            </w:r>
            <w:r w:rsidRPr="00D0187D">
              <w:rPr>
                <w:sz w:val="20"/>
                <w:szCs w:val="20"/>
              </w:rPr>
              <w:t>disp</w:t>
            </w:r>
            <w:r>
              <w:rPr>
                <w:sz w:val="20"/>
                <w:szCs w:val="20"/>
              </w:rPr>
              <w:t xml:space="preserve">one de un Portal específico dedicado a la publicación de las informaciones obligatorias, a la presentación de solicitudes de acceso a la información pública y además, </w:t>
            </w:r>
            <w:r w:rsidR="00746AF3">
              <w:rPr>
                <w:sz w:val="20"/>
                <w:szCs w:val="20"/>
              </w:rPr>
              <w:t>cuenta con tres accesos dedicados al Gobierno Abierto, participación y un tercer banner que posibilita el acceso a información general sobre transparencia, datos estadísticos del Portal, enlaces a las webs institucionales de los</w:t>
            </w:r>
            <w:r w:rsidR="00E36CE0">
              <w:rPr>
                <w:sz w:val="20"/>
                <w:szCs w:val="20"/>
              </w:rPr>
              <w:t xml:space="preserve"> </w:t>
            </w:r>
            <w:r w:rsidR="00746AF3">
              <w:rPr>
                <w:sz w:val="20"/>
                <w:szCs w:val="20"/>
              </w:rPr>
              <w:t>Órganos Constitucionales y de relevancia constitucional, y a los criterios interpretativos, resoluciones, informes y recomendaciones y actualidad del CTBG, entre otras informaciones.</w:t>
            </w:r>
          </w:p>
        </w:tc>
      </w:tr>
      <w:tr w:rsidR="00CB5511" w:rsidRPr="000C6CFF" w:rsidTr="00E36CE0">
        <w:tc>
          <w:tcPr>
            <w:tcW w:w="2235" w:type="dxa"/>
            <w:vMerge/>
            <w:shd w:val="clear" w:color="auto" w:fill="00642D"/>
          </w:tcPr>
          <w:p w:rsidR="00CB5511" w:rsidRPr="000C6CFF" w:rsidRDefault="00CB5511" w:rsidP="00E36CE0">
            <w:pPr>
              <w:spacing w:before="120" w:after="120" w:line="312" w:lineRule="auto"/>
              <w:jc w:val="both"/>
              <w:rPr>
                <w:b/>
                <w:color w:val="50866C"/>
                <w:sz w:val="20"/>
                <w:szCs w:val="20"/>
              </w:rPr>
            </w:pPr>
          </w:p>
        </w:tc>
        <w:tc>
          <w:tcPr>
            <w:tcW w:w="3260" w:type="dxa"/>
            <w:shd w:val="clear" w:color="auto" w:fill="auto"/>
          </w:tcPr>
          <w:p w:rsidR="00CB5511" w:rsidRPr="000C6CFF" w:rsidRDefault="00CB5511" w:rsidP="00E36CE0">
            <w:pPr>
              <w:spacing w:before="120" w:after="120" w:line="312" w:lineRule="auto"/>
              <w:jc w:val="both"/>
              <w:rPr>
                <w:sz w:val="20"/>
                <w:szCs w:val="20"/>
              </w:rPr>
            </w:pPr>
            <w:r>
              <w:rPr>
                <w:sz w:val="20"/>
                <w:szCs w:val="20"/>
              </w:rPr>
              <w:t xml:space="preserve">Enlace dependiente de un acceso de la página home </w:t>
            </w:r>
          </w:p>
        </w:tc>
        <w:tc>
          <w:tcPr>
            <w:tcW w:w="425" w:type="dxa"/>
            <w:vAlign w:val="center"/>
          </w:tcPr>
          <w:p w:rsidR="00CB5511" w:rsidRPr="00CB5511" w:rsidRDefault="00CB5511" w:rsidP="00E36CE0">
            <w:pPr>
              <w:spacing w:before="120" w:after="120" w:line="312" w:lineRule="auto"/>
              <w:jc w:val="both"/>
              <w:rPr>
                <w:b/>
                <w:sz w:val="20"/>
                <w:szCs w:val="20"/>
              </w:rPr>
            </w:pPr>
          </w:p>
        </w:tc>
        <w:tc>
          <w:tcPr>
            <w:tcW w:w="4678" w:type="dxa"/>
            <w:vMerge/>
          </w:tcPr>
          <w:p w:rsidR="00CB5511" w:rsidRPr="000C6CFF" w:rsidRDefault="00CB5511" w:rsidP="00E36CE0">
            <w:pPr>
              <w:spacing w:before="120" w:after="120" w:line="312" w:lineRule="auto"/>
              <w:jc w:val="both"/>
              <w:rPr>
                <w:sz w:val="20"/>
                <w:szCs w:val="20"/>
              </w:rPr>
            </w:pPr>
          </w:p>
        </w:tc>
      </w:tr>
      <w:tr w:rsidR="00CB5511" w:rsidRPr="000C6CFF" w:rsidTr="00E36CE0">
        <w:tc>
          <w:tcPr>
            <w:tcW w:w="2235" w:type="dxa"/>
            <w:vMerge/>
            <w:shd w:val="clear" w:color="auto" w:fill="00642D"/>
          </w:tcPr>
          <w:p w:rsidR="00CB5511" w:rsidRPr="000C6CFF" w:rsidRDefault="00CB5511" w:rsidP="00E36CE0">
            <w:pPr>
              <w:spacing w:before="120" w:after="120" w:line="312" w:lineRule="auto"/>
              <w:jc w:val="both"/>
              <w:rPr>
                <w:b/>
                <w:color w:val="50866C"/>
                <w:sz w:val="20"/>
                <w:szCs w:val="20"/>
              </w:rPr>
            </w:pPr>
          </w:p>
        </w:tc>
        <w:tc>
          <w:tcPr>
            <w:tcW w:w="3260" w:type="dxa"/>
            <w:shd w:val="clear" w:color="auto" w:fill="auto"/>
          </w:tcPr>
          <w:p w:rsidR="00CB5511" w:rsidRPr="000C6CFF" w:rsidRDefault="00CB5511" w:rsidP="00E36CE0">
            <w:pPr>
              <w:spacing w:before="120" w:after="120" w:line="312" w:lineRule="auto"/>
              <w:jc w:val="both"/>
              <w:rPr>
                <w:sz w:val="20"/>
                <w:szCs w:val="20"/>
              </w:rPr>
            </w:pPr>
            <w:r w:rsidRPr="00710031">
              <w:rPr>
                <w:sz w:val="20"/>
                <w:szCs w:val="20"/>
              </w:rPr>
              <w:t>No existe un apartado específico de transparencia</w:t>
            </w:r>
          </w:p>
        </w:tc>
        <w:tc>
          <w:tcPr>
            <w:tcW w:w="425" w:type="dxa"/>
            <w:vAlign w:val="center"/>
          </w:tcPr>
          <w:p w:rsidR="00CB5511" w:rsidRPr="00CB5511" w:rsidRDefault="00CB5511" w:rsidP="00E36CE0">
            <w:pPr>
              <w:spacing w:before="120" w:after="120" w:line="312" w:lineRule="auto"/>
              <w:jc w:val="both"/>
              <w:rPr>
                <w:b/>
                <w:sz w:val="20"/>
                <w:szCs w:val="20"/>
              </w:rPr>
            </w:pPr>
          </w:p>
        </w:tc>
        <w:tc>
          <w:tcPr>
            <w:tcW w:w="4678" w:type="dxa"/>
            <w:vMerge/>
          </w:tcPr>
          <w:p w:rsidR="00CB5511" w:rsidRPr="000C6CFF" w:rsidRDefault="00CB5511" w:rsidP="00E36CE0">
            <w:pPr>
              <w:spacing w:before="120" w:after="120" w:line="312" w:lineRule="auto"/>
              <w:jc w:val="both"/>
              <w:rPr>
                <w:sz w:val="20"/>
                <w:szCs w:val="20"/>
              </w:rPr>
            </w:pPr>
          </w:p>
        </w:tc>
      </w:tr>
    </w:tbl>
    <w:p w:rsidR="00CB5511" w:rsidRDefault="00CB5511" w:rsidP="00E36CE0">
      <w:pPr>
        <w:spacing w:before="120" w:after="120" w:line="312" w:lineRule="auto"/>
        <w:jc w:val="both"/>
      </w:pPr>
    </w:p>
    <w:tbl>
      <w:tblPr>
        <w:tblStyle w:val="Tablaconcuadrcula"/>
        <w:tblW w:w="10773" w:type="dxa"/>
        <w:tblInd w:w="-34" w:type="dxa"/>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410"/>
        <w:gridCol w:w="2976"/>
        <w:gridCol w:w="425"/>
        <w:gridCol w:w="4962"/>
      </w:tblGrid>
      <w:tr w:rsidR="00932008" w:rsidRPr="00932008" w:rsidTr="00E36CE0">
        <w:tc>
          <w:tcPr>
            <w:tcW w:w="2410" w:type="dxa"/>
            <w:vMerge w:val="restart"/>
            <w:shd w:val="clear" w:color="auto" w:fill="00642D"/>
            <w:vAlign w:val="center"/>
          </w:tcPr>
          <w:p w:rsidR="00932008" w:rsidRPr="00E34195" w:rsidRDefault="00932008" w:rsidP="00E36CE0">
            <w:pPr>
              <w:spacing w:before="120" w:after="120" w:line="312" w:lineRule="auto"/>
              <w:ind w:hanging="19"/>
              <w:jc w:val="both"/>
              <w:rPr>
                <w:b/>
                <w:color w:val="FFFFFF" w:themeColor="background1"/>
              </w:rPr>
            </w:pPr>
            <w:r w:rsidRPr="00E34195">
              <w:rPr>
                <w:b/>
                <w:color w:val="FFFFFF" w:themeColor="background1"/>
              </w:rPr>
              <w:t>Estructuración de la información de transparencia</w:t>
            </w:r>
          </w:p>
        </w:tc>
        <w:tc>
          <w:tcPr>
            <w:tcW w:w="2976" w:type="dxa"/>
          </w:tcPr>
          <w:p w:rsidR="00932008" w:rsidRPr="00932008" w:rsidRDefault="00932008" w:rsidP="00E36CE0">
            <w:pPr>
              <w:spacing w:before="120" w:after="120" w:line="312" w:lineRule="auto"/>
              <w:jc w:val="both"/>
              <w:rPr>
                <w:sz w:val="20"/>
                <w:szCs w:val="20"/>
              </w:rPr>
            </w:pPr>
            <w:r w:rsidRPr="00932008">
              <w:rPr>
                <w:sz w:val="20"/>
                <w:szCs w:val="20"/>
              </w:rPr>
              <w:t>La información está estructurada conforme al patrón definido por la LTAIBG</w:t>
            </w:r>
          </w:p>
        </w:tc>
        <w:tc>
          <w:tcPr>
            <w:tcW w:w="425" w:type="dxa"/>
            <w:vAlign w:val="center"/>
          </w:tcPr>
          <w:p w:rsidR="00932008" w:rsidRPr="00CB5511" w:rsidRDefault="00932008" w:rsidP="00E36CE0">
            <w:pPr>
              <w:spacing w:before="120" w:after="120" w:line="312" w:lineRule="auto"/>
              <w:jc w:val="both"/>
              <w:rPr>
                <w:b/>
                <w:sz w:val="20"/>
                <w:szCs w:val="20"/>
              </w:rPr>
            </w:pPr>
          </w:p>
        </w:tc>
        <w:tc>
          <w:tcPr>
            <w:tcW w:w="4962" w:type="dxa"/>
            <w:vMerge w:val="restart"/>
          </w:tcPr>
          <w:p w:rsidR="00932008" w:rsidRDefault="004220FD" w:rsidP="00E36CE0">
            <w:pPr>
              <w:tabs>
                <w:tab w:val="left" w:pos="4019"/>
              </w:tabs>
              <w:spacing w:before="120" w:after="120" w:line="312" w:lineRule="auto"/>
              <w:jc w:val="both"/>
              <w:rPr>
                <w:sz w:val="20"/>
                <w:szCs w:val="20"/>
              </w:rPr>
            </w:pPr>
            <w:r>
              <w:rPr>
                <w:sz w:val="20"/>
                <w:szCs w:val="20"/>
              </w:rPr>
              <w:t xml:space="preserve">Se </w:t>
            </w:r>
            <w:r w:rsidR="005845A8">
              <w:rPr>
                <w:sz w:val="20"/>
                <w:szCs w:val="20"/>
              </w:rPr>
              <w:t xml:space="preserve">señala </w:t>
            </w:r>
            <w:r>
              <w:rPr>
                <w:sz w:val="20"/>
                <w:szCs w:val="20"/>
              </w:rPr>
              <w:t>que l</w:t>
            </w:r>
            <w:r w:rsidR="00746AF3">
              <w:rPr>
                <w:sz w:val="20"/>
                <w:szCs w:val="20"/>
              </w:rPr>
              <w:t>a información relativa a obligaciones de publicidad activa se organiza con tres criterios:</w:t>
            </w:r>
          </w:p>
          <w:p w:rsidR="00746AF3" w:rsidRPr="0035719B" w:rsidRDefault="0035719B" w:rsidP="00E36CE0">
            <w:pPr>
              <w:spacing w:before="120" w:after="120" w:line="312" w:lineRule="auto"/>
              <w:jc w:val="both"/>
              <w:rPr>
                <w:sz w:val="20"/>
                <w:szCs w:val="20"/>
              </w:rPr>
            </w:pPr>
            <w:r w:rsidRPr="0035719B">
              <w:rPr>
                <w:sz w:val="20"/>
                <w:szCs w:val="20"/>
              </w:rPr>
              <w:t>-</w:t>
            </w:r>
            <w:r>
              <w:rPr>
                <w:sz w:val="20"/>
                <w:szCs w:val="20"/>
              </w:rPr>
              <w:t xml:space="preserve"> </w:t>
            </w:r>
            <w:r w:rsidR="00746AF3" w:rsidRPr="0035719B">
              <w:rPr>
                <w:sz w:val="20"/>
                <w:szCs w:val="20"/>
              </w:rPr>
              <w:t>Por materias: Organización y empleo público, Altos Cargos, Planificación y Estadística, Normativa y otras disposiciones, Contratos convenios y subvenciones e información económico-presupuestaria.</w:t>
            </w:r>
          </w:p>
          <w:p w:rsidR="00746AF3" w:rsidRDefault="0035719B" w:rsidP="00E36CE0">
            <w:pPr>
              <w:spacing w:before="120" w:after="120" w:line="312" w:lineRule="auto"/>
              <w:jc w:val="both"/>
              <w:rPr>
                <w:sz w:val="20"/>
                <w:szCs w:val="20"/>
              </w:rPr>
            </w:pPr>
            <w:r>
              <w:rPr>
                <w:sz w:val="20"/>
                <w:szCs w:val="20"/>
              </w:rPr>
              <w:t xml:space="preserve">- </w:t>
            </w:r>
            <w:r w:rsidR="00746AF3">
              <w:rPr>
                <w:sz w:val="20"/>
                <w:szCs w:val="20"/>
              </w:rPr>
              <w:t>Según los bloques establecidos por la LTAIBG.</w:t>
            </w:r>
          </w:p>
          <w:p w:rsidR="00746AF3" w:rsidRDefault="0035719B" w:rsidP="00E36CE0">
            <w:pPr>
              <w:spacing w:before="120" w:after="120" w:line="312" w:lineRule="auto"/>
              <w:jc w:val="both"/>
              <w:rPr>
                <w:sz w:val="20"/>
                <w:szCs w:val="20"/>
              </w:rPr>
            </w:pPr>
            <w:r>
              <w:rPr>
                <w:sz w:val="20"/>
                <w:szCs w:val="20"/>
              </w:rPr>
              <w:t xml:space="preserve">- </w:t>
            </w:r>
            <w:r w:rsidR="00746AF3">
              <w:rPr>
                <w:sz w:val="20"/>
                <w:szCs w:val="20"/>
              </w:rPr>
              <w:t xml:space="preserve">Por </w:t>
            </w:r>
            <w:r w:rsidR="00DD4FDF">
              <w:rPr>
                <w:sz w:val="20"/>
                <w:szCs w:val="20"/>
              </w:rPr>
              <w:t>Ministerio</w:t>
            </w:r>
          </w:p>
          <w:p w:rsidR="003F147C" w:rsidRPr="00D0187D" w:rsidRDefault="00D0187D" w:rsidP="00E36CE0">
            <w:pPr>
              <w:spacing w:before="120" w:after="120" w:line="312" w:lineRule="auto"/>
              <w:jc w:val="both"/>
              <w:rPr>
                <w:sz w:val="20"/>
                <w:szCs w:val="20"/>
              </w:rPr>
            </w:pPr>
            <w:r w:rsidRPr="00D0187D">
              <w:rPr>
                <w:sz w:val="20"/>
                <w:szCs w:val="20"/>
              </w:rPr>
              <w:t>No obstante, la</w:t>
            </w:r>
            <w:r w:rsidR="003F147C" w:rsidRPr="00D0187D">
              <w:rPr>
                <w:sz w:val="20"/>
                <w:szCs w:val="20"/>
              </w:rPr>
              <w:t xml:space="preserve"> clasificación según la LTAIBG no se ajusta exactamente al patrón definido por la LTAIBG: el organigrama, como una obligación </w:t>
            </w:r>
            <w:r w:rsidR="003F147C" w:rsidRPr="00D0187D">
              <w:rPr>
                <w:sz w:val="20"/>
                <w:szCs w:val="20"/>
              </w:rPr>
              <w:lastRenderedPageBreak/>
              <w:t>diferenciada, carece de apartado específico</w:t>
            </w:r>
            <w:r w:rsidRPr="00D0187D">
              <w:rPr>
                <w:sz w:val="20"/>
                <w:szCs w:val="20"/>
              </w:rPr>
              <w:t xml:space="preserve"> en la página principal del portal</w:t>
            </w:r>
            <w:r w:rsidR="003F147C" w:rsidRPr="00D0187D">
              <w:rPr>
                <w:sz w:val="20"/>
                <w:szCs w:val="20"/>
              </w:rPr>
              <w:t>. Tampoco se estructura conforme al patrón definido por la LTAIBG la información de relevancia jurídica: las cinco letras del artículo 7 de la LTAIBG no tiene reflejo en sendos accesos, uno para cada letra (la información de las letras b), c) y d) se presenta bajo un mismo acceso)</w:t>
            </w:r>
          </w:p>
          <w:p w:rsidR="003F147C" w:rsidRPr="00D0187D" w:rsidRDefault="003F147C" w:rsidP="00E36CE0">
            <w:pPr>
              <w:spacing w:before="120" w:after="120" w:line="312" w:lineRule="auto"/>
              <w:jc w:val="both"/>
              <w:rPr>
                <w:sz w:val="20"/>
                <w:szCs w:val="20"/>
              </w:rPr>
            </w:pPr>
            <w:r w:rsidRPr="004220FD">
              <w:rPr>
                <w:sz w:val="20"/>
                <w:szCs w:val="20"/>
              </w:rPr>
              <w:t xml:space="preserve">Por último, </w:t>
            </w:r>
            <w:r w:rsidR="004220FD">
              <w:rPr>
                <w:sz w:val="20"/>
                <w:szCs w:val="20"/>
              </w:rPr>
              <w:t xml:space="preserve">indicar que </w:t>
            </w:r>
            <w:r w:rsidRPr="004220FD">
              <w:rPr>
                <w:sz w:val="20"/>
                <w:szCs w:val="20"/>
              </w:rPr>
              <w:t>no ha sido posible localizar un apartado específico destinado a la información cuyo acceso se solicite con mayor frecuencia</w:t>
            </w:r>
            <w:r w:rsidR="005845A8">
              <w:rPr>
                <w:sz w:val="20"/>
                <w:szCs w:val="20"/>
              </w:rPr>
              <w:t xml:space="preserve"> (</w:t>
            </w:r>
            <w:r w:rsidR="00D0187D" w:rsidRPr="004220FD">
              <w:rPr>
                <w:rFonts w:cstheme="minorHAnsi"/>
                <w:sz w:val="20"/>
                <w:szCs w:val="20"/>
              </w:rPr>
              <w:t>artículo 10.2 de la LTAIBG</w:t>
            </w:r>
            <w:r w:rsidR="005845A8">
              <w:rPr>
                <w:rFonts w:cstheme="minorHAnsi"/>
                <w:sz w:val="20"/>
                <w:szCs w:val="20"/>
              </w:rPr>
              <w:t>), aunque esta previsión queda condicionada al desarrollo reglamentario de la  Ley, no parece que su cumplimiento anticipado ofrezca dificultad.</w:t>
            </w:r>
          </w:p>
          <w:p w:rsidR="003F147C" w:rsidRPr="00932008" w:rsidRDefault="003F147C" w:rsidP="00E36CE0">
            <w:pPr>
              <w:spacing w:before="120" w:after="120" w:line="312" w:lineRule="auto"/>
              <w:jc w:val="both"/>
              <w:rPr>
                <w:sz w:val="20"/>
                <w:szCs w:val="20"/>
              </w:rPr>
            </w:pPr>
          </w:p>
        </w:tc>
      </w:tr>
      <w:tr w:rsidR="00932008" w:rsidRPr="00932008" w:rsidTr="00E36CE0">
        <w:tc>
          <w:tcPr>
            <w:tcW w:w="2410" w:type="dxa"/>
            <w:vMerge/>
            <w:shd w:val="clear" w:color="auto" w:fill="00642D"/>
          </w:tcPr>
          <w:p w:rsidR="00932008" w:rsidRPr="00932008" w:rsidRDefault="00932008" w:rsidP="00E36CE0">
            <w:pPr>
              <w:spacing w:before="120" w:after="120" w:line="312" w:lineRule="auto"/>
              <w:jc w:val="both"/>
              <w:rPr>
                <w:sz w:val="20"/>
                <w:szCs w:val="20"/>
              </w:rPr>
            </w:pPr>
          </w:p>
        </w:tc>
        <w:tc>
          <w:tcPr>
            <w:tcW w:w="2976" w:type="dxa"/>
          </w:tcPr>
          <w:p w:rsidR="00932008" w:rsidRPr="00932008" w:rsidRDefault="00932008" w:rsidP="00E36CE0">
            <w:pPr>
              <w:spacing w:before="120" w:after="120" w:line="312" w:lineRule="auto"/>
              <w:jc w:val="both"/>
              <w:rPr>
                <w:sz w:val="20"/>
                <w:szCs w:val="20"/>
              </w:rPr>
            </w:pPr>
            <w:r w:rsidRPr="00932008">
              <w:rPr>
                <w:sz w:val="20"/>
                <w:szCs w:val="20"/>
              </w:rPr>
              <w:t>La información está organizada aunque no se ajusta al patrón definido por la LTAIBG</w:t>
            </w:r>
          </w:p>
        </w:tc>
        <w:tc>
          <w:tcPr>
            <w:tcW w:w="425" w:type="dxa"/>
            <w:vAlign w:val="center"/>
          </w:tcPr>
          <w:p w:rsidR="00932008" w:rsidRPr="00D0187D" w:rsidRDefault="00D0187D" w:rsidP="00E36CE0">
            <w:pPr>
              <w:spacing w:before="120" w:after="120" w:line="312" w:lineRule="auto"/>
              <w:jc w:val="both"/>
              <w:rPr>
                <w:b/>
                <w:sz w:val="24"/>
                <w:szCs w:val="24"/>
              </w:rPr>
            </w:pPr>
            <w:r w:rsidRPr="004220FD">
              <w:rPr>
                <w:b/>
                <w:sz w:val="24"/>
                <w:szCs w:val="24"/>
              </w:rPr>
              <w:t>x</w:t>
            </w:r>
          </w:p>
        </w:tc>
        <w:tc>
          <w:tcPr>
            <w:tcW w:w="4962" w:type="dxa"/>
            <w:vMerge/>
          </w:tcPr>
          <w:p w:rsidR="00932008" w:rsidRPr="00932008" w:rsidRDefault="00932008" w:rsidP="00E36CE0">
            <w:pPr>
              <w:spacing w:before="120" w:after="120" w:line="312" w:lineRule="auto"/>
              <w:jc w:val="both"/>
              <w:rPr>
                <w:sz w:val="20"/>
                <w:szCs w:val="20"/>
              </w:rPr>
            </w:pPr>
          </w:p>
        </w:tc>
      </w:tr>
      <w:tr w:rsidR="00932008" w:rsidRPr="00932008" w:rsidTr="00E36CE0">
        <w:tc>
          <w:tcPr>
            <w:tcW w:w="2410" w:type="dxa"/>
            <w:vMerge/>
            <w:shd w:val="clear" w:color="auto" w:fill="00642D"/>
          </w:tcPr>
          <w:p w:rsidR="00932008" w:rsidRPr="00932008" w:rsidRDefault="00932008" w:rsidP="00E36CE0">
            <w:pPr>
              <w:spacing w:before="120" w:after="120" w:line="312" w:lineRule="auto"/>
              <w:jc w:val="both"/>
              <w:rPr>
                <w:sz w:val="20"/>
                <w:szCs w:val="20"/>
              </w:rPr>
            </w:pPr>
          </w:p>
        </w:tc>
        <w:tc>
          <w:tcPr>
            <w:tcW w:w="2976" w:type="dxa"/>
          </w:tcPr>
          <w:p w:rsidR="00932008" w:rsidRPr="00932008" w:rsidRDefault="00932008" w:rsidP="00E36CE0">
            <w:pPr>
              <w:spacing w:before="120" w:after="120" w:line="312" w:lineRule="auto"/>
              <w:jc w:val="both"/>
              <w:rPr>
                <w:sz w:val="20"/>
                <w:szCs w:val="20"/>
              </w:rPr>
            </w:pPr>
            <w:r w:rsidRPr="00932008">
              <w:rPr>
                <w:sz w:val="20"/>
                <w:szCs w:val="20"/>
              </w:rPr>
              <w:t>la información se presenta dispersa sin agrupación ni ordenación alguna</w:t>
            </w:r>
          </w:p>
        </w:tc>
        <w:tc>
          <w:tcPr>
            <w:tcW w:w="425" w:type="dxa"/>
            <w:vAlign w:val="center"/>
          </w:tcPr>
          <w:p w:rsidR="00932008" w:rsidRPr="00CB5511" w:rsidRDefault="00932008" w:rsidP="00E36CE0">
            <w:pPr>
              <w:spacing w:before="120" w:after="120" w:line="312" w:lineRule="auto"/>
              <w:jc w:val="both"/>
              <w:rPr>
                <w:b/>
                <w:sz w:val="20"/>
                <w:szCs w:val="20"/>
              </w:rPr>
            </w:pPr>
          </w:p>
        </w:tc>
        <w:tc>
          <w:tcPr>
            <w:tcW w:w="4962" w:type="dxa"/>
            <w:vMerge/>
          </w:tcPr>
          <w:p w:rsidR="00932008" w:rsidRPr="00932008" w:rsidRDefault="00932008" w:rsidP="00E36CE0">
            <w:pPr>
              <w:spacing w:before="120" w:after="120" w:line="312" w:lineRule="auto"/>
              <w:jc w:val="both"/>
              <w:rPr>
                <w:sz w:val="20"/>
                <w:szCs w:val="20"/>
              </w:rPr>
            </w:pPr>
          </w:p>
        </w:tc>
      </w:tr>
    </w:tbl>
    <w:p w:rsidR="00561402" w:rsidRDefault="00561402" w:rsidP="00E36CE0">
      <w:pPr>
        <w:spacing w:before="120" w:after="120" w:line="312" w:lineRule="auto"/>
        <w:jc w:val="both"/>
      </w:pPr>
    </w:p>
    <w:p w:rsidR="00E36CE0" w:rsidRDefault="00746AF3" w:rsidP="00E36CE0">
      <w:pPr>
        <w:spacing w:before="120" w:after="120" w:line="312" w:lineRule="auto"/>
        <w:ind w:left="284"/>
        <w:jc w:val="both"/>
      </w:pPr>
      <w:r w:rsidRPr="00746AF3">
        <w:rPr>
          <w:noProof/>
        </w:rPr>
        <w:drawing>
          <wp:inline distT="0" distB="0" distL="0" distR="0" wp14:anchorId="589E6D9D" wp14:editId="50E017FF">
            <wp:extent cx="6353175" cy="31068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53175" cy="3106860"/>
                    </a:xfrm>
                    <a:prstGeom prst="rect">
                      <a:avLst/>
                    </a:prstGeom>
                  </pic:spPr>
                </pic:pic>
              </a:graphicData>
            </a:graphic>
          </wp:inline>
        </w:drawing>
      </w:r>
    </w:p>
    <w:p w:rsidR="00E36CE0" w:rsidRDefault="00E36CE0" w:rsidP="00E36CE0">
      <w:pPr>
        <w:spacing w:before="120" w:after="120" w:line="312" w:lineRule="auto"/>
        <w:ind w:left="284"/>
        <w:jc w:val="both"/>
      </w:pPr>
    </w:p>
    <w:p w:rsidR="00E36CE0" w:rsidRDefault="00E36CE0" w:rsidP="00E36CE0">
      <w:pPr>
        <w:spacing w:before="120" w:after="120" w:line="312" w:lineRule="auto"/>
        <w:ind w:left="284"/>
        <w:jc w:val="both"/>
      </w:pPr>
    </w:p>
    <w:p w:rsidR="00E36CE0" w:rsidRDefault="00E36CE0" w:rsidP="00E36CE0">
      <w:pPr>
        <w:spacing w:before="120" w:after="120" w:line="312" w:lineRule="auto"/>
        <w:ind w:left="284"/>
        <w:jc w:val="both"/>
      </w:pPr>
    </w:p>
    <w:p w:rsidR="00E36CE0" w:rsidRDefault="00E36CE0" w:rsidP="00E36CE0">
      <w:pPr>
        <w:spacing w:before="120" w:after="120" w:line="312" w:lineRule="auto"/>
        <w:ind w:left="284"/>
        <w:jc w:val="both"/>
      </w:pPr>
    </w:p>
    <w:p w:rsidR="00E36CE0" w:rsidRDefault="00E36CE0" w:rsidP="00E36CE0">
      <w:pPr>
        <w:spacing w:before="120" w:after="120" w:line="312" w:lineRule="auto"/>
        <w:ind w:left="284"/>
        <w:jc w:val="both"/>
      </w:pPr>
    </w:p>
    <w:p w:rsidR="00E36CE0" w:rsidRDefault="00E36CE0" w:rsidP="00E36CE0">
      <w:pPr>
        <w:spacing w:before="120" w:after="120" w:line="312" w:lineRule="auto"/>
        <w:ind w:left="284"/>
        <w:jc w:val="both"/>
      </w:pPr>
    </w:p>
    <w:p w:rsidR="00E36CE0" w:rsidRDefault="00E36CE0" w:rsidP="00E36CE0">
      <w:pPr>
        <w:spacing w:before="120" w:after="120" w:line="312" w:lineRule="auto"/>
        <w:ind w:left="284"/>
        <w:jc w:val="both"/>
      </w:pPr>
    </w:p>
    <w:p w:rsidR="00E36CE0" w:rsidRDefault="00E36CE0" w:rsidP="00E36CE0">
      <w:pPr>
        <w:spacing w:before="120" w:after="120" w:line="312" w:lineRule="auto"/>
        <w:ind w:left="284"/>
        <w:jc w:val="both"/>
      </w:pPr>
    </w:p>
    <w:p w:rsidR="00E36CE0" w:rsidRDefault="00E36CE0" w:rsidP="00E36CE0">
      <w:pPr>
        <w:spacing w:before="120" w:after="120" w:line="312" w:lineRule="auto"/>
        <w:ind w:left="284"/>
        <w:jc w:val="both"/>
      </w:pPr>
    </w:p>
    <w:p w:rsidR="00E36CE0" w:rsidRDefault="00E36CE0" w:rsidP="00E36CE0">
      <w:pPr>
        <w:spacing w:before="120" w:after="120" w:line="312" w:lineRule="auto"/>
        <w:ind w:left="284"/>
        <w:jc w:val="both"/>
      </w:pPr>
    </w:p>
    <w:p w:rsidR="00561402" w:rsidRDefault="00561402" w:rsidP="00E36CE0">
      <w:pPr>
        <w:spacing w:before="120" w:after="120" w:line="312" w:lineRule="auto"/>
        <w:ind w:left="284"/>
        <w:jc w:val="both"/>
      </w:pPr>
      <w:r>
        <w:br w:type="page"/>
      </w:r>
    </w:p>
    <w:p w:rsidR="00932008" w:rsidRPr="00C33A23" w:rsidRDefault="00561402" w:rsidP="00E36CE0">
      <w:pPr>
        <w:pStyle w:val="Cuerpodelboletn"/>
        <w:numPr>
          <w:ilvl w:val="0"/>
          <w:numId w:val="1"/>
        </w:numPr>
        <w:spacing w:before="120" w:after="120" w:line="312" w:lineRule="auto"/>
        <w:rPr>
          <w:b/>
          <w:color w:val="00642D"/>
          <w:sz w:val="32"/>
        </w:rPr>
      </w:pPr>
      <w:r>
        <w:rPr>
          <w:b/>
          <w:color w:val="00642D"/>
          <w:sz w:val="32"/>
        </w:rPr>
        <w:lastRenderedPageBreak/>
        <w:t>C</w:t>
      </w:r>
      <w:r w:rsidR="00932008" w:rsidRPr="00C33A23">
        <w:rPr>
          <w:b/>
          <w:color w:val="00642D"/>
          <w:sz w:val="32"/>
        </w:rPr>
        <w:t>umplimiento de las obligaciones de publicidad activa</w:t>
      </w:r>
    </w:p>
    <w:p w:rsidR="00932008" w:rsidRDefault="00E3088D" w:rsidP="00E36CE0">
      <w:pPr>
        <w:pStyle w:val="Cuerpodelboletn"/>
        <w:spacing w:before="120" w:after="120" w:line="312" w:lineRule="auto"/>
        <w:ind w:left="360"/>
        <w:rPr>
          <w:color w:val="00642D"/>
          <w:lang w:bidi="es-ES"/>
        </w:rPr>
      </w:pPr>
      <w:r w:rsidRPr="00C33A23">
        <w:rPr>
          <w:rStyle w:val="Ttulo2Car"/>
          <w:color w:val="00642D"/>
          <w:lang w:bidi="es-ES"/>
        </w:rPr>
        <w:t>II.1 Información Institucional</w:t>
      </w:r>
      <w:r w:rsidR="001561A4" w:rsidRPr="00C33A23">
        <w:rPr>
          <w:rStyle w:val="Ttulo2Car"/>
          <w:color w:val="00642D"/>
          <w:lang w:bidi="es-ES"/>
        </w:rPr>
        <w:t>,</w:t>
      </w:r>
      <w:r w:rsidRPr="00C33A23">
        <w:rPr>
          <w:rStyle w:val="Ttulo2Car"/>
          <w:color w:val="00642D"/>
          <w:lang w:bidi="es-ES"/>
        </w:rPr>
        <w:t xml:space="preserve"> Organizativa</w:t>
      </w:r>
      <w:r w:rsidR="001561A4" w:rsidRPr="00C33A23">
        <w:rPr>
          <w:rStyle w:val="Ttulo2Car"/>
          <w:color w:val="00642D"/>
          <w:lang w:bidi="es-ES"/>
        </w:rPr>
        <w:t xml:space="preserve"> y de Planificación</w:t>
      </w:r>
      <w:r w:rsidRPr="00C33A23">
        <w:rPr>
          <w:rStyle w:val="Ttulo2Car"/>
          <w:color w:val="00642D"/>
          <w:lang w:bidi="es-ES"/>
        </w:rPr>
        <w:t>.</w:t>
      </w:r>
      <w:r w:rsidRPr="00C33A23">
        <w:rPr>
          <w:color w:val="00642D"/>
          <w:lang w:bidi="es-ES"/>
        </w:rPr>
        <w:t xml:space="preserve"> </w:t>
      </w:r>
    </w:p>
    <w:p w:rsidR="00213A96" w:rsidRPr="00C33A23" w:rsidRDefault="00213A96" w:rsidP="00E36CE0">
      <w:pPr>
        <w:pStyle w:val="Cuerpodelboletn"/>
        <w:spacing w:before="120" w:after="120" w:line="312" w:lineRule="auto"/>
        <w:ind w:left="360"/>
        <w:jc w:val="center"/>
        <w:rPr>
          <w:rStyle w:val="Ttulo2Car"/>
          <w:color w:val="00642D"/>
          <w:lang w:bidi="es-ES"/>
        </w:rPr>
      </w:pPr>
      <w:r>
        <w:rPr>
          <w:noProof/>
        </w:rPr>
        <w:drawing>
          <wp:inline distT="0" distB="0" distL="0" distR="0" wp14:anchorId="4005640F" wp14:editId="29DC65CC">
            <wp:extent cx="3603356" cy="247198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8373" t="16954" r="17392" b="4667"/>
                    <a:stretch/>
                  </pic:blipFill>
                  <pic:spPr bwMode="auto">
                    <a:xfrm>
                      <a:off x="0" y="0"/>
                      <a:ext cx="3604966" cy="247308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91"/>
        <w:gridCol w:w="789"/>
        <w:gridCol w:w="7291"/>
      </w:tblGrid>
      <w:tr w:rsidR="00213A96" w:rsidRPr="00E34195" w:rsidTr="00C73BD1">
        <w:trPr>
          <w:cantSplit/>
          <w:trHeight w:val="1350"/>
        </w:trPr>
        <w:tc>
          <w:tcPr>
            <w:tcW w:w="1591" w:type="dxa"/>
            <w:shd w:val="clear" w:color="auto" w:fill="00642D"/>
            <w:vAlign w:val="center"/>
          </w:tcPr>
          <w:p w:rsidR="00213A96" w:rsidRPr="00E34195" w:rsidRDefault="00213A96" w:rsidP="00C73BD1">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Grupo de obligaciones</w:t>
            </w:r>
          </w:p>
        </w:tc>
        <w:tc>
          <w:tcPr>
            <w:tcW w:w="789" w:type="dxa"/>
            <w:tcBorders>
              <w:bottom w:val="single" w:sz="4" w:space="0" w:color="00642D"/>
            </w:tcBorders>
            <w:shd w:val="clear" w:color="auto" w:fill="00642D"/>
            <w:textDirection w:val="btLr"/>
          </w:tcPr>
          <w:p w:rsidR="00213A96" w:rsidRPr="00E34195" w:rsidRDefault="00213A96" w:rsidP="00C73BD1">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7291" w:type="dxa"/>
            <w:tcBorders>
              <w:bottom w:val="single" w:sz="4" w:space="0" w:color="00642D"/>
            </w:tcBorders>
            <w:shd w:val="clear" w:color="auto" w:fill="00642D"/>
            <w:vAlign w:val="center"/>
          </w:tcPr>
          <w:p w:rsidR="00213A96" w:rsidRPr="00E34195" w:rsidRDefault="00213A96" w:rsidP="00C73BD1">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213A96" w:rsidRPr="00CB5511" w:rsidTr="00213A96">
        <w:tc>
          <w:tcPr>
            <w:tcW w:w="1591" w:type="dxa"/>
            <w:vMerge w:val="restart"/>
            <w:tcBorders>
              <w:right w:val="single" w:sz="4" w:space="0" w:color="00642D"/>
            </w:tcBorders>
            <w:shd w:val="clear" w:color="auto" w:fill="00642D"/>
            <w:textDirection w:val="btLr"/>
            <w:vAlign w:val="center"/>
          </w:tcPr>
          <w:p w:rsidR="00213A96" w:rsidRPr="00E34195" w:rsidRDefault="00213A96" w:rsidP="00C73BD1">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Institucional</w:t>
            </w:r>
          </w:p>
        </w:tc>
        <w:tc>
          <w:tcPr>
            <w:tcW w:w="789" w:type="dxa"/>
            <w:tcBorders>
              <w:top w:val="single" w:sz="4" w:space="0" w:color="00642D"/>
              <w:left w:val="single" w:sz="4" w:space="0" w:color="00642D"/>
              <w:bottom w:val="single" w:sz="4" w:space="0" w:color="00642D"/>
              <w:right w:val="single" w:sz="4" w:space="0" w:color="00642D"/>
            </w:tcBorders>
          </w:tcPr>
          <w:p w:rsidR="00213A96" w:rsidRPr="00D67FA7" w:rsidRDefault="00213A96" w:rsidP="00E36CE0">
            <w:pPr>
              <w:pStyle w:val="Cuerpodelboletn"/>
              <w:spacing w:before="120" w:after="120" w:line="312" w:lineRule="auto"/>
              <w:rPr>
                <w:rStyle w:val="Ttulo2Car"/>
                <w:b w:val="0"/>
                <w:color w:val="auto"/>
                <w:sz w:val="28"/>
                <w:szCs w:val="28"/>
                <w:lang w:bidi="es-ES"/>
              </w:rPr>
            </w:pPr>
            <w:r w:rsidRPr="00D67FA7">
              <w:rPr>
                <w:rStyle w:val="Ttulo2Car"/>
                <w:b w:val="0"/>
                <w:color w:val="auto"/>
                <w:sz w:val="28"/>
                <w:szCs w:val="28"/>
                <w:lang w:bidi="es-ES"/>
              </w:rPr>
              <w:t>x</w:t>
            </w:r>
          </w:p>
        </w:tc>
        <w:tc>
          <w:tcPr>
            <w:tcW w:w="7291" w:type="dxa"/>
            <w:tcBorders>
              <w:top w:val="single" w:sz="4" w:space="0" w:color="00642D"/>
              <w:left w:val="single" w:sz="4" w:space="0" w:color="00642D"/>
              <w:bottom w:val="single" w:sz="4" w:space="0" w:color="00642D"/>
              <w:right w:val="single" w:sz="4" w:space="0" w:color="00642D"/>
            </w:tcBorders>
          </w:tcPr>
          <w:p w:rsidR="00213A96" w:rsidRPr="00EF49C2" w:rsidRDefault="00213A96" w:rsidP="00C73BD1">
            <w:pPr>
              <w:pStyle w:val="Cuerpodelboletn"/>
              <w:spacing w:before="120" w:after="120" w:line="312" w:lineRule="auto"/>
              <w:jc w:val="center"/>
              <w:rPr>
                <w:rStyle w:val="Ttulo2Car"/>
                <w:color w:val="auto"/>
                <w:sz w:val="20"/>
                <w:szCs w:val="20"/>
                <w:lang w:bidi="es-ES"/>
              </w:rPr>
            </w:pPr>
            <w:r w:rsidRPr="00EF49C2">
              <w:rPr>
                <w:rStyle w:val="Ttulo2Car"/>
                <w:color w:val="auto"/>
                <w:sz w:val="20"/>
                <w:szCs w:val="20"/>
                <w:lang w:bidi="es-ES"/>
              </w:rPr>
              <w:t>Normativa aplicable</w:t>
            </w:r>
          </w:p>
          <w:p w:rsidR="00213A96" w:rsidRPr="00213A96" w:rsidRDefault="00213A96" w:rsidP="00E36CE0">
            <w:pPr>
              <w:pStyle w:val="Cuerpodelboletn"/>
              <w:spacing w:before="120" w:after="120" w:line="312" w:lineRule="auto"/>
              <w:rPr>
                <w:rStyle w:val="Ttulo2Car"/>
                <w:b w:val="0"/>
                <w:color w:val="auto"/>
                <w:sz w:val="20"/>
                <w:szCs w:val="20"/>
                <w:lang w:bidi="es-ES"/>
              </w:rPr>
            </w:pPr>
            <w:r w:rsidRPr="00213A96">
              <w:rPr>
                <w:rStyle w:val="Ttulo2Car"/>
                <w:b w:val="0"/>
                <w:color w:val="auto"/>
                <w:sz w:val="20"/>
                <w:szCs w:val="20"/>
                <w:lang w:bidi="es-ES"/>
              </w:rPr>
              <w:t xml:space="preserve">Cuenta con un acceso específico denominado “Normativa de aplicación”. ·Se indica que la información viene referida a la XIV Legislatura y se organiza por Ministerios, además de Presidencia del Gobierno. </w:t>
            </w:r>
            <w:r w:rsidRPr="00213A96">
              <w:rPr>
                <w:sz w:val="20"/>
                <w:szCs w:val="20"/>
                <w:lang w:bidi="es-ES"/>
              </w:rPr>
              <w:t>La información no se presenta agregada y debe irse Ministerio por Ministerio.</w:t>
            </w:r>
            <w:r w:rsidRPr="00213A96">
              <w:rPr>
                <w:rStyle w:val="Ttulo2Car"/>
                <w:b w:val="0"/>
                <w:color w:val="auto"/>
                <w:sz w:val="20"/>
                <w:szCs w:val="20"/>
                <w:lang w:bidi="es-ES"/>
              </w:rPr>
              <w:t xml:space="preserve"> Esta información la proporcionan los Ministerios con la periodicidad que ellos determinen. </w:t>
            </w:r>
          </w:p>
          <w:p w:rsidR="00213A96" w:rsidRPr="00213A96" w:rsidRDefault="00213A96" w:rsidP="00E36CE0">
            <w:pPr>
              <w:pStyle w:val="Cuerpodelboletn"/>
              <w:spacing w:before="120" w:after="120" w:line="312" w:lineRule="auto"/>
              <w:rPr>
                <w:rStyle w:val="Ttulo2Car"/>
                <w:b w:val="0"/>
                <w:color w:val="auto"/>
                <w:sz w:val="20"/>
                <w:szCs w:val="20"/>
                <w:lang w:bidi="es-ES"/>
              </w:rPr>
            </w:pPr>
            <w:r w:rsidRPr="00213A96">
              <w:rPr>
                <w:rStyle w:val="Ttulo2Car"/>
                <w:b w:val="0"/>
                <w:color w:val="auto"/>
                <w:sz w:val="20"/>
                <w:szCs w:val="20"/>
                <w:lang w:bidi="es-ES"/>
              </w:rPr>
              <w:t xml:space="preserve">En cada uno de los Ministerios, se proporcionan los reales decretos de estructura con un enlace al BOE en su versión consolidada. </w:t>
            </w:r>
          </w:p>
          <w:p w:rsidR="00D0187D" w:rsidRDefault="004220FD"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Como</w:t>
            </w:r>
            <w:r w:rsidR="00213A96" w:rsidRPr="00213A96">
              <w:rPr>
                <w:rStyle w:val="Ttulo2Car"/>
                <w:b w:val="0"/>
                <w:color w:val="auto"/>
                <w:sz w:val="20"/>
                <w:szCs w:val="20"/>
                <w:lang w:bidi="es-ES"/>
              </w:rPr>
              <w:t xml:space="preserve"> regla general, en cada departamento ministerial se suministra normativa adicional, como la organización y estructura de sus organismos públicos vinculados o dependientes. </w:t>
            </w:r>
          </w:p>
          <w:p w:rsidR="00213A96" w:rsidRPr="00213A96" w:rsidRDefault="00D0187D"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w:t>
            </w:r>
            <w:r w:rsidR="00213A96" w:rsidRPr="00213A96">
              <w:rPr>
                <w:rStyle w:val="Ttulo2Car"/>
                <w:b w:val="0"/>
                <w:color w:val="auto"/>
                <w:sz w:val="20"/>
                <w:szCs w:val="20"/>
                <w:lang w:bidi="es-ES"/>
              </w:rPr>
              <w:t xml:space="preserve"> relación de la normativa aplicable a cada uno de los Ministerios es susceptible de impresión. </w:t>
            </w:r>
          </w:p>
          <w:p w:rsidR="00213A96" w:rsidRPr="00CB5511" w:rsidRDefault="00213A96" w:rsidP="00E36CE0">
            <w:pPr>
              <w:pStyle w:val="Cuerpodelboletn"/>
              <w:spacing w:before="120" w:after="120" w:line="312" w:lineRule="auto"/>
              <w:rPr>
                <w:rStyle w:val="Ttulo2Car"/>
                <w:sz w:val="20"/>
                <w:szCs w:val="20"/>
                <w:lang w:bidi="es-ES"/>
              </w:rPr>
            </w:pPr>
            <w:r w:rsidRPr="00213A96">
              <w:rPr>
                <w:rStyle w:val="Ttulo2Car"/>
                <w:b w:val="0"/>
                <w:color w:val="auto"/>
                <w:sz w:val="20"/>
                <w:szCs w:val="20"/>
                <w:lang w:bidi="es-ES"/>
              </w:rPr>
              <w:t xml:space="preserve">En el Ministerio de Política Territorial y Función Pública </w:t>
            </w:r>
            <w:r w:rsidR="004220FD">
              <w:rPr>
                <w:rStyle w:val="Ttulo2Car"/>
                <w:b w:val="0"/>
                <w:color w:val="auto"/>
                <w:sz w:val="20"/>
                <w:szCs w:val="20"/>
                <w:lang w:bidi="es-ES"/>
              </w:rPr>
              <w:t xml:space="preserve">además </w:t>
            </w:r>
            <w:r w:rsidR="00D0187D">
              <w:rPr>
                <w:rStyle w:val="Ttulo2Car"/>
                <w:b w:val="0"/>
                <w:color w:val="auto"/>
                <w:sz w:val="20"/>
                <w:szCs w:val="20"/>
                <w:lang w:bidi="es-ES"/>
              </w:rPr>
              <w:t>se recoge</w:t>
            </w:r>
            <w:r w:rsidRPr="00213A96">
              <w:rPr>
                <w:rStyle w:val="Ttulo2Car"/>
                <w:b w:val="0"/>
                <w:color w:val="auto"/>
                <w:sz w:val="20"/>
                <w:szCs w:val="20"/>
                <w:lang w:bidi="es-ES"/>
              </w:rPr>
              <w:t xml:space="preserve"> la normativa aplicable a sus órganos territoriales. Y en el Ministerio de </w:t>
            </w:r>
            <w:r w:rsidR="0035719B">
              <w:rPr>
                <w:rStyle w:val="Ttulo2Car"/>
                <w:b w:val="0"/>
                <w:color w:val="auto"/>
                <w:sz w:val="20"/>
                <w:szCs w:val="20"/>
                <w:lang w:bidi="es-ES"/>
              </w:rPr>
              <w:t>Asuntos Exteriores, Unión Europea y Cooperación</w:t>
            </w:r>
            <w:r w:rsidRPr="00213A96">
              <w:rPr>
                <w:rStyle w:val="Ttulo2Car"/>
                <w:b w:val="0"/>
                <w:color w:val="auto"/>
                <w:sz w:val="20"/>
                <w:szCs w:val="20"/>
                <w:lang w:bidi="es-ES"/>
              </w:rPr>
              <w:t xml:space="preserve"> se informa sobre la normativa que se refiere a la A</w:t>
            </w:r>
            <w:r w:rsidR="00D0187D">
              <w:rPr>
                <w:rStyle w:val="Ttulo2Car"/>
                <w:b w:val="0"/>
                <w:color w:val="auto"/>
                <w:sz w:val="20"/>
                <w:szCs w:val="20"/>
                <w:lang w:bidi="es-ES"/>
              </w:rPr>
              <w:t xml:space="preserve">dministración General del Estado </w:t>
            </w:r>
            <w:r w:rsidRPr="00213A96">
              <w:rPr>
                <w:rStyle w:val="Ttulo2Car"/>
                <w:b w:val="0"/>
                <w:color w:val="auto"/>
                <w:sz w:val="20"/>
                <w:szCs w:val="20"/>
                <w:lang w:bidi="es-ES"/>
              </w:rPr>
              <w:t>en el ext</w:t>
            </w:r>
            <w:r>
              <w:rPr>
                <w:rStyle w:val="Ttulo2Car"/>
                <w:b w:val="0"/>
                <w:color w:val="auto"/>
                <w:sz w:val="20"/>
                <w:szCs w:val="20"/>
                <w:lang w:bidi="es-ES"/>
              </w:rPr>
              <w:t>erior</w:t>
            </w:r>
            <w:r w:rsidR="00D0187D">
              <w:rPr>
                <w:rStyle w:val="Ttulo2Car"/>
                <w:b w:val="0"/>
                <w:color w:val="auto"/>
                <w:sz w:val="20"/>
                <w:szCs w:val="20"/>
                <w:lang w:bidi="es-ES"/>
              </w:rPr>
              <w:t>.</w:t>
            </w:r>
          </w:p>
        </w:tc>
      </w:tr>
      <w:tr w:rsidR="00213A96" w:rsidRPr="00CB5511" w:rsidTr="00213A96">
        <w:trPr>
          <w:trHeight w:val="325"/>
        </w:trPr>
        <w:tc>
          <w:tcPr>
            <w:tcW w:w="1591" w:type="dxa"/>
            <w:vMerge/>
            <w:tcBorders>
              <w:right w:val="single" w:sz="4" w:space="0" w:color="00642D"/>
            </w:tcBorders>
            <w:shd w:val="clear" w:color="auto" w:fill="00642D"/>
          </w:tcPr>
          <w:p w:rsidR="00213A96" w:rsidRPr="00E34195" w:rsidRDefault="00213A96" w:rsidP="00E36CE0">
            <w:pPr>
              <w:pStyle w:val="Cuerpodelboletn"/>
              <w:spacing w:before="120" w:after="120" w:line="312" w:lineRule="auto"/>
              <w:rPr>
                <w:rStyle w:val="Ttulo2Car"/>
                <w:color w:val="FFFFFF" w:themeColor="background1"/>
                <w:sz w:val="20"/>
                <w:szCs w:val="20"/>
                <w:lang w:bidi="es-ES"/>
              </w:rPr>
            </w:pPr>
          </w:p>
        </w:tc>
        <w:tc>
          <w:tcPr>
            <w:tcW w:w="789" w:type="dxa"/>
            <w:tcBorders>
              <w:top w:val="single" w:sz="4" w:space="0" w:color="00642D"/>
              <w:left w:val="single" w:sz="4" w:space="0" w:color="00642D"/>
              <w:bottom w:val="single" w:sz="4" w:space="0" w:color="00642D"/>
              <w:right w:val="single" w:sz="4" w:space="0" w:color="00642D"/>
            </w:tcBorders>
          </w:tcPr>
          <w:p w:rsidR="00213A96" w:rsidRPr="00D67FA7" w:rsidRDefault="00213A96" w:rsidP="00E36CE0">
            <w:pPr>
              <w:pStyle w:val="Cuerpodelboletn"/>
              <w:spacing w:before="120" w:after="120" w:line="312" w:lineRule="auto"/>
              <w:rPr>
                <w:rStyle w:val="Ttulo2Car"/>
                <w:b w:val="0"/>
                <w:color w:val="auto"/>
                <w:sz w:val="28"/>
                <w:szCs w:val="28"/>
                <w:lang w:bidi="es-ES"/>
              </w:rPr>
            </w:pPr>
            <w:r w:rsidRPr="00D67FA7">
              <w:rPr>
                <w:rStyle w:val="Ttulo2Car"/>
                <w:b w:val="0"/>
                <w:color w:val="auto"/>
                <w:sz w:val="28"/>
                <w:szCs w:val="28"/>
                <w:lang w:bidi="es-ES"/>
              </w:rPr>
              <w:t>x</w:t>
            </w:r>
          </w:p>
        </w:tc>
        <w:tc>
          <w:tcPr>
            <w:tcW w:w="7291" w:type="dxa"/>
            <w:tcBorders>
              <w:top w:val="single" w:sz="4" w:space="0" w:color="00642D"/>
              <w:left w:val="single" w:sz="4" w:space="0" w:color="00642D"/>
              <w:bottom w:val="single" w:sz="4" w:space="0" w:color="00642D"/>
              <w:right w:val="single" w:sz="4" w:space="0" w:color="00642D"/>
            </w:tcBorders>
          </w:tcPr>
          <w:p w:rsidR="00213A96" w:rsidRPr="00EF49C2" w:rsidRDefault="00213A96" w:rsidP="00C73BD1">
            <w:pPr>
              <w:pStyle w:val="parrafo22"/>
              <w:shd w:val="clear" w:color="auto" w:fill="FFFFFF"/>
              <w:spacing w:before="120" w:after="120" w:line="312" w:lineRule="auto"/>
              <w:ind w:firstLine="34"/>
              <w:jc w:val="center"/>
              <w:rPr>
                <w:rStyle w:val="Ttulo2Car"/>
                <w:color w:val="auto"/>
                <w:sz w:val="20"/>
                <w:szCs w:val="20"/>
                <w:lang w:bidi="es-ES"/>
              </w:rPr>
            </w:pPr>
            <w:r w:rsidRPr="00EF49C2">
              <w:rPr>
                <w:rStyle w:val="Ttulo2Car"/>
                <w:color w:val="auto"/>
                <w:sz w:val="20"/>
                <w:szCs w:val="20"/>
                <w:lang w:bidi="es-ES"/>
              </w:rPr>
              <w:t>Funciones</w:t>
            </w:r>
          </w:p>
          <w:p w:rsidR="00213A96" w:rsidRPr="00F12F4F" w:rsidRDefault="00213A96" w:rsidP="00E36CE0">
            <w:pPr>
              <w:pStyle w:val="parrafo22"/>
              <w:shd w:val="clear" w:color="auto" w:fill="FFFFFF"/>
              <w:spacing w:before="120" w:after="120" w:line="312" w:lineRule="auto"/>
              <w:ind w:firstLine="34"/>
              <w:rPr>
                <w:rStyle w:val="Ttulo2Car"/>
                <w:b w:val="0"/>
                <w:color w:val="auto"/>
                <w:sz w:val="20"/>
                <w:szCs w:val="20"/>
                <w:lang w:bidi="es-ES"/>
              </w:rPr>
            </w:pPr>
            <w:r>
              <w:rPr>
                <w:rStyle w:val="Ttulo2Car"/>
                <w:b w:val="0"/>
                <w:color w:val="auto"/>
                <w:sz w:val="20"/>
                <w:szCs w:val="20"/>
                <w:lang w:bidi="es-ES"/>
              </w:rPr>
              <w:t>Cuenta con un acceso específico denominado “Funciones”. Y a</w:t>
            </w:r>
            <w:r w:rsidRPr="00F12F4F">
              <w:rPr>
                <w:rStyle w:val="Ttulo2Car"/>
                <w:b w:val="0"/>
                <w:color w:val="auto"/>
                <w:sz w:val="20"/>
                <w:szCs w:val="20"/>
                <w:lang w:bidi="es-ES"/>
              </w:rPr>
              <w:t>l igual que en anterior ap</w:t>
            </w:r>
            <w:r>
              <w:rPr>
                <w:rStyle w:val="Ttulo2Car"/>
                <w:b w:val="0"/>
                <w:color w:val="auto"/>
                <w:sz w:val="20"/>
                <w:szCs w:val="20"/>
                <w:lang w:bidi="es-ES"/>
              </w:rPr>
              <w:t>a</w:t>
            </w:r>
            <w:r w:rsidRPr="00F12F4F">
              <w:rPr>
                <w:rStyle w:val="Ttulo2Car"/>
                <w:b w:val="0"/>
                <w:color w:val="auto"/>
                <w:sz w:val="20"/>
                <w:szCs w:val="20"/>
                <w:lang w:bidi="es-ES"/>
              </w:rPr>
              <w:t xml:space="preserve">rtado, se indica que la información viene referida a </w:t>
            </w:r>
            <w:r w:rsidRPr="00F12F4F">
              <w:rPr>
                <w:rStyle w:val="Ttulo2Car"/>
                <w:b w:val="0"/>
                <w:color w:val="auto"/>
                <w:sz w:val="20"/>
                <w:szCs w:val="20"/>
                <w:lang w:bidi="es-ES"/>
              </w:rPr>
              <w:lastRenderedPageBreak/>
              <w:t xml:space="preserve">la XIV Legislatura y se </w:t>
            </w:r>
            <w:r>
              <w:rPr>
                <w:rStyle w:val="Ttulo2Car"/>
                <w:b w:val="0"/>
                <w:color w:val="auto"/>
                <w:sz w:val="20"/>
                <w:szCs w:val="20"/>
                <w:lang w:bidi="es-ES"/>
              </w:rPr>
              <w:t>organiza</w:t>
            </w:r>
            <w:r w:rsidRPr="00F12F4F">
              <w:rPr>
                <w:rStyle w:val="Ttulo2Car"/>
                <w:b w:val="0"/>
                <w:color w:val="auto"/>
                <w:sz w:val="20"/>
                <w:szCs w:val="20"/>
                <w:lang w:bidi="es-ES"/>
              </w:rPr>
              <w:t xml:space="preserve"> por Ministerios, además de Presidencia del Gobierno. </w:t>
            </w:r>
          </w:p>
          <w:p w:rsidR="00213A96" w:rsidRDefault="00213A96" w:rsidP="00E36CE0">
            <w:pPr>
              <w:pStyle w:val="parrafo22"/>
              <w:shd w:val="clear" w:color="auto" w:fill="FFFFFF"/>
              <w:spacing w:before="120" w:after="120" w:line="312" w:lineRule="auto"/>
              <w:ind w:firstLine="34"/>
              <w:rPr>
                <w:rStyle w:val="Ttulo2Car"/>
                <w:b w:val="0"/>
                <w:color w:val="auto"/>
                <w:sz w:val="20"/>
                <w:szCs w:val="20"/>
                <w:lang w:bidi="es-ES"/>
              </w:rPr>
            </w:pPr>
            <w:r w:rsidRPr="00F12F4F">
              <w:rPr>
                <w:rStyle w:val="Ttulo2Car"/>
                <w:b w:val="0"/>
                <w:color w:val="auto"/>
                <w:sz w:val="20"/>
                <w:szCs w:val="20"/>
                <w:lang w:bidi="es-ES"/>
              </w:rPr>
              <w:t>La información se ofrece sobre la web, pero es susceptible de impresión</w:t>
            </w:r>
            <w:r>
              <w:rPr>
                <w:rStyle w:val="Ttulo2Car"/>
                <w:b w:val="0"/>
                <w:color w:val="auto"/>
                <w:sz w:val="20"/>
                <w:szCs w:val="20"/>
                <w:lang w:bidi="es-ES"/>
              </w:rPr>
              <w:t xml:space="preserve"> y reutilización</w:t>
            </w:r>
            <w:r w:rsidRPr="00F12F4F">
              <w:rPr>
                <w:rStyle w:val="Ttulo2Car"/>
                <w:b w:val="0"/>
                <w:color w:val="auto"/>
                <w:sz w:val="20"/>
                <w:szCs w:val="20"/>
                <w:lang w:bidi="es-ES"/>
              </w:rPr>
              <w:t xml:space="preserve">. </w:t>
            </w:r>
            <w:r>
              <w:rPr>
                <w:rStyle w:val="Ttulo2Car"/>
                <w:b w:val="0"/>
                <w:color w:val="auto"/>
                <w:sz w:val="20"/>
                <w:szCs w:val="20"/>
                <w:lang w:bidi="es-ES"/>
              </w:rPr>
              <w:t>La</w:t>
            </w:r>
            <w:r w:rsidRPr="00F12F4F">
              <w:rPr>
                <w:rStyle w:val="Ttulo2Car"/>
                <w:b w:val="0"/>
                <w:color w:val="auto"/>
                <w:sz w:val="20"/>
                <w:szCs w:val="20"/>
                <w:lang w:bidi="es-ES"/>
              </w:rPr>
              <w:t xml:space="preserve"> información la suministran los propios Ministerios y se </w:t>
            </w:r>
            <w:r w:rsidR="00D0187D">
              <w:rPr>
                <w:rStyle w:val="Ttulo2Car"/>
                <w:b w:val="0"/>
                <w:color w:val="auto"/>
                <w:sz w:val="20"/>
                <w:szCs w:val="20"/>
                <w:lang w:bidi="es-ES"/>
              </w:rPr>
              <w:t xml:space="preserve">señala que se </w:t>
            </w:r>
            <w:r w:rsidRPr="00F12F4F">
              <w:rPr>
                <w:rStyle w:val="Ttulo2Car"/>
                <w:b w:val="0"/>
                <w:color w:val="auto"/>
                <w:sz w:val="20"/>
                <w:szCs w:val="20"/>
                <w:lang w:bidi="es-ES"/>
              </w:rPr>
              <w:t xml:space="preserve">actualiza cuando se modifican los reales decretos de estructura. </w:t>
            </w:r>
          </w:p>
          <w:p w:rsidR="00213A96" w:rsidRDefault="00213A96" w:rsidP="00E36CE0">
            <w:pPr>
              <w:pStyle w:val="parrafo22"/>
              <w:shd w:val="clear" w:color="auto" w:fill="FFFFFF"/>
              <w:spacing w:before="120" w:after="120" w:line="312" w:lineRule="auto"/>
              <w:ind w:firstLine="34"/>
              <w:rPr>
                <w:rStyle w:val="Ttulo2Car"/>
                <w:b w:val="0"/>
                <w:color w:val="auto"/>
                <w:sz w:val="20"/>
                <w:szCs w:val="20"/>
                <w:lang w:bidi="es-ES"/>
              </w:rPr>
            </w:pPr>
            <w:r w:rsidRPr="00F12F4F">
              <w:rPr>
                <w:rStyle w:val="Ttulo2Car"/>
                <w:b w:val="0"/>
                <w:color w:val="auto"/>
                <w:sz w:val="20"/>
                <w:szCs w:val="20"/>
                <w:lang w:bidi="es-ES"/>
              </w:rPr>
              <w:t xml:space="preserve">Respecto de las funciones, </w:t>
            </w:r>
            <w:r>
              <w:rPr>
                <w:rStyle w:val="Ttulo2Car"/>
                <w:b w:val="0"/>
                <w:color w:val="auto"/>
                <w:sz w:val="20"/>
                <w:szCs w:val="20"/>
                <w:lang w:bidi="es-ES"/>
              </w:rPr>
              <w:t xml:space="preserve">todos los </w:t>
            </w:r>
            <w:r w:rsidRPr="00F12F4F">
              <w:rPr>
                <w:rStyle w:val="Ttulo2Car"/>
                <w:b w:val="0"/>
                <w:color w:val="auto"/>
                <w:sz w:val="20"/>
                <w:szCs w:val="20"/>
                <w:lang w:bidi="es-ES"/>
              </w:rPr>
              <w:t xml:space="preserve">Ministerios </w:t>
            </w:r>
            <w:r>
              <w:rPr>
                <w:rStyle w:val="Ttulo2Car"/>
                <w:b w:val="0"/>
                <w:color w:val="auto"/>
                <w:sz w:val="20"/>
                <w:szCs w:val="20"/>
                <w:lang w:bidi="es-ES"/>
              </w:rPr>
              <w:t xml:space="preserve">informan sobre las funciones generales que tienen atribuidas, acompañada de la relación de sus </w:t>
            </w:r>
            <w:r w:rsidRPr="00F12F4F">
              <w:rPr>
                <w:rStyle w:val="Ttulo2Car"/>
                <w:b w:val="0"/>
                <w:color w:val="auto"/>
                <w:sz w:val="20"/>
                <w:szCs w:val="20"/>
                <w:lang w:bidi="es-ES"/>
              </w:rPr>
              <w:t>órganos su</w:t>
            </w:r>
            <w:r w:rsidRPr="001B71CA">
              <w:rPr>
                <w:rStyle w:val="Ttulo2Car"/>
                <w:b w:val="0"/>
                <w:color w:val="auto"/>
                <w:sz w:val="20"/>
                <w:szCs w:val="20"/>
                <w:lang w:bidi="es-ES"/>
              </w:rPr>
              <w:t>periores (Ministros</w:t>
            </w:r>
            <w:r>
              <w:rPr>
                <w:rStyle w:val="Ttulo2Car"/>
                <w:b w:val="0"/>
                <w:color w:val="auto"/>
                <w:sz w:val="20"/>
                <w:szCs w:val="20"/>
                <w:lang w:bidi="es-ES"/>
              </w:rPr>
              <w:t>/as</w:t>
            </w:r>
            <w:r w:rsidRPr="001B71CA">
              <w:rPr>
                <w:rStyle w:val="Ttulo2Car"/>
                <w:b w:val="0"/>
                <w:color w:val="auto"/>
                <w:sz w:val="20"/>
                <w:szCs w:val="20"/>
                <w:lang w:bidi="es-ES"/>
              </w:rPr>
              <w:t xml:space="preserve"> y Secretari</w:t>
            </w:r>
            <w:r>
              <w:rPr>
                <w:rStyle w:val="Ttulo2Car"/>
                <w:b w:val="0"/>
                <w:color w:val="auto"/>
                <w:sz w:val="20"/>
                <w:szCs w:val="20"/>
                <w:lang w:bidi="es-ES"/>
              </w:rPr>
              <w:t>as</w:t>
            </w:r>
            <w:r w:rsidRPr="001B71CA">
              <w:rPr>
                <w:rStyle w:val="Ttulo2Car"/>
                <w:b w:val="0"/>
                <w:color w:val="auto"/>
                <w:sz w:val="20"/>
                <w:szCs w:val="20"/>
                <w:lang w:bidi="es-ES"/>
              </w:rPr>
              <w:t xml:space="preserve"> de Estado) respecto de los que también indican sus funciones. </w:t>
            </w:r>
          </w:p>
          <w:p w:rsidR="00213A96" w:rsidRDefault="00213A96" w:rsidP="00E36CE0">
            <w:pPr>
              <w:pStyle w:val="parrafo22"/>
              <w:shd w:val="clear" w:color="auto" w:fill="FFFFFF"/>
              <w:spacing w:before="120" w:after="120" w:line="312" w:lineRule="auto"/>
              <w:ind w:firstLine="34"/>
              <w:rPr>
                <w:rStyle w:val="Ttulo2Car"/>
                <w:b w:val="0"/>
                <w:color w:val="auto"/>
                <w:sz w:val="20"/>
                <w:szCs w:val="20"/>
                <w:lang w:bidi="es-ES"/>
              </w:rPr>
            </w:pPr>
            <w:r w:rsidRPr="00213A96">
              <w:rPr>
                <w:rStyle w:val="Ttulo2Car"/>
                <w:color w:val="auto"/>
                <w:sz w:val="20"/>
                <w:szCs w:val="20"/>
                <w:lang w:bidi="es-ES"/>
              </w:rPr>
              <w:t>Observac</w:t>
            </w:r>
            <w:r w:rsidRPr="003F147C">
              <w:rPr>
                <w:rStyle w:val="Ttulo2Car"/>
                <w:color w:val="auto"/>
                <w:sz w:val="20"/>
                <w:szCs w:val="20"/>
                <w:lang w:bidi="es-ES"/>
              </w:rPr>
              <w:t>iones:</w:t>
            </w:r>
          </w:p>
          <w:p w:rsidR="00213A96" w:rsidRPr="00F12F4F" w:rsidRDefault="003F147C" w:rsidP="00E36CE0">
            <w:pPr>
              <w:pStyle w:val="parrafo22"/>
              <w:shd w:val="clear" w:color="auto" w:fill="FFFFFF"/>
              <w:spacing w:before="120" w:after="120" w:line="312" w:lineRule="auto"/>
              <w:ind w:firstLine="34"/>
              <w:rPr>
                <w:rStyle w:val="Ttulo2Car"/>
                <w:b w:val="0"/>
                <w:color w:val="auto"/>
                <w:sz w:val="20"/>
                <w:szCs w:val="20"/>
                <w:lang w:bidi="es-ES"/>
              </w:rPr>
            </w:pPr>
            <w:r>
              <w:rPr>
                <w:rStyle w:val="Ttulo2Car"/>
                <w:b w:val="0"/>
                <w:color w:val="auto"/>
                <w:sz w:val="20"/>
                <w:szCs w:val="20"/>
                <w:lang w:bidi="es-ES"/>
              </w:rPr>
              <w:t>La</w:t>
            </w:r>
            <w:r w:rsidRPr="001B71CA">
              <w:rPr>
                <w:rStyle w:val="Ttulo2Car"/>
                <w:b w:val="0"/>
                <w:color w:val="auto"/>
                <w:sz w:val="20"/>
                <w:szCs w:val="20"/>
                <w:lang w:bidi="es-ES"/>
              </w:rPr>
              <w:t xml:space="preserve"> información que se ofrece no es homogénea en cuanto</w:t>
            </w:r>
            <w:r w:rsidR="0035719B">
              <w:rPr>
                <w:rStyle w:val="Ttulo2Car"/>
                <w:b w:val="0"/>
                <w:color w:val="auto"/>
                <w:sz w:val="20"/>
                <w:szCs w:val="20"/>
                <w:lang w:bidi="es-ES"/>
              </w:rPr>
              <w:t xml:space="preserve"> a</w:t>
            </w:r>
            <w:r w:rsidRPr="001B71CA">
              <w:rPr>
                <w:rStyle w:val="Ttulo2Car"/>
                <w:b w:val="0"/>
                <w:color w:val="auto"/>
                <w:sz w:val="20"/>
                <w:szCs w:val="20"/>
                <w:lang w:bidi="es-ES"/>
              </w:rPr>
              <w:t xml:space="preserve"> extensión de contenido</w:t>
            </w:r>
            <w:r w:rsidRPr="00F12F4F">
              <w:rPr>
                <w:rStyle w:val="Ttulo2Car"/>
                <w:b w:val="0"/>
                <w:color w:val="auto"/>
                <w:sz w:val="20"/>
                <w:szCs w:val="20"/>
                <w:lang w:bidi="es-ES"/>
              </w:rPr>
              <w:t>s</w:t>
            </w:r>
            <w:r>
              <w:rPr>
                <w:rStyle w:val="Ttulo2Car"/>
                <w:b w:val="0"/>
                <w:color w:val="auto"/>
                <w:sz w:val="20"/>
                <w:szCs w:val="20"/>
                <w:lang w:bidi="es-ES"/>
              </w:rPr>
              <w:t>, ya que al</w:t>
            </w:r>
            <w:r w:rsidR="00213A96" w:rsidRPr="001B71CA">
              <w:rPr>
                <w:rStyle w:val="Ttulo2Car"/>
                <w:b w:val="0"/>
                <w:color w:val="auto"/>
                <w:sz w:val="20"/>
                <w:szCs w:val="20"/>
                <w:lang w:bidi="es-ES"/>
              </w:rPr>
              <w:t>gunos, no todos, Ministerios también inc</w:t>
            </w:r>
            <w:r w:rsidR="00213A96">
              <w:rPr>
                <w:rStyle w:val="Ttulo2Car"/>
                <w:b w:val="0"/>
                <w:color w:val="auto"/>
                <w:sz w:val="20"/>
                <w:szCs w:val="20"/>
                <w:lang w:bidi="es-ES"/>
              </w:rPr>
              <w:t>l</w:t>
            </w:r>
            <w:r w:rsidR="00213A96" w:rsidRPr="001B71CA">
              <w:rPr>
                <w:rStyle w:val="Ttulo2Car"/>
                <w:b w:val="0"/>
                <w:color w:val="auto"/>
                <w:sz w:val="20"/>
                <w:szCs w:val="20"/>
                <w:lang w:bidi="es-ES"/>
              </w:rPr>
              <w:t xml:space="preserve">uyen </w:t>
            </w:r>
            <w:r>
              <w:rPr>
                <w:rStyle w:val="Ttulo2Car"/>
                <w:b w:val="0"/>
                <w:color w:val="auto"/>
                <w:sz w:val="20"/>
                <w:szCs w:val="20"/>
                <w:lang w:bidi="es-ES"/>
              </w:rPr>
              <w:t xml:space="preserve">las funciones de </w:t>
            </w:r>
            <w:r w:rsidR="00213A96" w:rsidRPr="001B71CA">
              <w:rPr>
                <w:rStyle w:val="Ttulo2Car"/>
                <w:b w:val="0"/>
                <w:color w:val="auto"/>
                <w:sz w:val="20"/>
                <w:szCs w:val="20"/>
                <w:lang w:bidi="es-ES"/>
              </w:rPr>
              <w:t>sus órganos directivos (Subsecretari</w:t>
            </w:r>
            <w:r w:rsidR="00213A96">
              <w:rPr>
                <w:rStyle w:val="Ttulo2Car"/>
                <w:b w:val="0"/>
                <w:color w:val="auto"/>
                <w:sz w:val="20"/>
                <w:szCs w:val="20"/>
                <w:lang w:bidi="es-ES"/>
              </w:rPr>
              <w:t>as</w:t>
            </w:r>
            <w:r w:rsidR="00213A96" w:rsidRPr="001B71CA">
              <w:rPr>
                <w:rStyle w:val="Ttulo2Car"/>
                <w:b w:val="0"/>
                <w:color w:val="auto"/>
                <w:sz w:val="20"/>
                <w:szCs w:val="20"/>
                <w:lang w:bidi="es-ES"/>
              </w:rPr>
              <w:t>, Secretari</w:t>
            </w:r>
            <w:r w:rsidR="00213A96">
              <w:rPr>
                <w:rStyle w:val="Ttulo2Car"/>
                <w:b w:val="0"/>
                <w:color w:val="auto"/>
                <w:sz w:val="20"/>
                <w:szCs w:val="20"/>
                <w:lang w:bidi="es-ES"/>
              </w:rPr>
              <w:t>a</w:t>
            </w:r>
            <w:r w:rsidR="0035719B">
              <w:rPr>
                <w:rStyle w:val="Ttulo2Car"/>
                <w:b w:val="0"/>
                <w:color w:val="auto"/>
                <w:sz w:val="20"/>
                <w:szCs w:val="20"/>
                <w:lang w:bidi="es-ES"/>
              </w:rPr>
              <w:t>s G</w:t>
            </w:r>
            <w:r w:rsidR="00213A96" w:rsidRPr="001B71CA">
              <w:rPr>
                <w:rStyle w:val="Ttulo2Car"/>
                <w:b w:val="0"/>
                <w:color w:val="auto"/>
                <w:sz w:val="20"/>
                <w:szCs w:val="20"/>
                <w:lang w:bidi="es-ES"/>
              </w:rPr>
              <w:t>enerales y Secretari</w:t>
            </w:r>
            <w:r w:rsidR="00213A96">
              <w:rPr>
                <w:rStyle w:val="Ttulo2Car"/>
                <w:b w:val="0"/>
                <w:color w:val="auto"/>
                <w:sz w:val="20"/>
                <w:szCs w:val="20"/>
                <w:lang w:bidi="es-ES"/>
              </w:rPr>
              <w:t>a</w:t>
            </w:r>
            <w:r w:rsidR="00213A96" w:rsidRPr="001B71CA">
              <w:rPr>
                <w:rStyle w:val="Ttulo2Car"/>
                <w:b w:val="0"/>
                <w:color w:val="auto"/>
                <w:sz w:val="20"/>
                <w:szCs w:val="20"/>
                <w:lang w:bidi="es-ES"/>
              </w:rPr>
              <w:t>s generales técnic</w:t>
            </w:r>
            <w:r w:rsidR="00213A96">
              <w:rPr>
                <w:rStyle w:val="Ttulo2Car"/>
                <w:b w:val="0"/>
                <w:color w:val="auto"/>
                <w:sz w:val="20"/>
                <w:szCs w:val="20"/>
                <w:lang w:bidi="es-ES"/>
              </w:rPr>
              <w:t>a</w:t>
            </w:r>
            <w:r w:rsidR="00213A96" w:rsidRPr="001B71CA">
              <w:rPr>
                <w:rStyle w:val="Ttulo2Car"/>
                <w:b w:val="0"/>
                <w:color w:val="auto"/>
                <w:sz w:val="20"/>
                <w:szCs w:val="20"/>
                <w:lang w:bidi="es-ES"/>
              </w:rPr>
              <w:t>s)</w:t>
            </w:r>
            <w:r>
              <w:rPr>
                <w:rStyle w:val="Ttulo2Car"/>
                <w:b w:val="0"/>
                <w:color w:val="auto"/>
                <w:sz w:val="20"/>
                <w:szCs w:val="20"/>
                <w:lang w:bidi="es-ES"/>
              </w:rPr>
              <w:t>.</w:t>
            </w:r>
            <w:r w:rsidR="00213A96" w:rsidRPr="001B71CA">
              <w:rPr>
                <w:rStyle w:val="Ttulo2Car"/>
                <w:b w:val="0"/>
                <w:color w:val="auto"/>
                <w:sz w:val="20"/>
                <w:szCs w:val="20"/>
                <w:lang w:bidi="es-ES"/>
              </w:rPr>
              <w:t xml:space="preserve"> </w:t>
            </w:r>
          </w:p>
          <w:p w:rsidR="00213A96" w:rsidRPr="001B71CA" w:rsidRDefault="00213A96" w:rsidP="00E36CE0">
            <w:pPr>
              <w:pStyle w:val="parrafo22"/>
              <w:shd w:val="clear" w:color="auto" w:fill="FFFFFF"/>
              <w:spacing w:before="120" w:after="120" w:line="312" w:lineRule="auto"/>
              <w:ind w:firstLine="34"/>
              <w:rPr>
                <w:rStyle w:val="Ttulo2Car"/>
                <w:b w:val="0"/>
                <w:color w:val="auto"/>
                <w:sz w:val="20"/>
                <w:szCs w:val="20"/>
                <w:lang w:bidi="es-ES"/>
              </w:rPr>
            </w:pPr>
            <w:r w:rsidRPr="001B71CA">
              <w:rPr>
                <w:rStyle w:val="Ttulo2Car"/>
                <w:b w:val="0"/>
                <w:color w:val="auto"/>
                <w:sz w:val="20"/>
                <w:szCs w:val="20"/>
                <w:lang w:bidi="es-ES"/>
              </w:rPr>
              <w:t>La información está datada – a través de los R</w:t>
            </w:r>
            <w:r w:rsidR="00D0187D">
              <w:rPr>
                <w:rStyle w:val="Ttulo2Car"/>
                <w:b w:val="0"/>
                <w:color w:val="auto"/>
                <w:sz w:val="20"/>
                <w:szCs w:val="20"/>
                <w:lang w:bidi="es-ES"/>
              </w:rPr>
              <w:t>eales Decretos</w:t>
            </w:r>
            <w:r w:rsidRPr="001B71CA">
              <w:rPr>
                <w:rStyle w:val="Ttulo2Car"/>
                <w:b w:val="0"/>
                <w:color w:val="auto"/>
                <w:sz w:val="20"/>
                <w:szCs w:val="20"/>
                <w:lang w:bidi="es-ES"/>
              </w:rPr>
              <w:t xml:space="preserve"> de estructura-, pero no existen referencias suficientes para saber si la información se encuentra actualizada. </w:t>
            </w:r>
            <w:r>
              <w:rPr>
                <w:rStyle w:val="Ttulo2Car"/>
                <w:b w:val="0"/>
                <w:color w:val="auto"/>
                <w:sz w:val="20"/>
                <w:szCs w:val="20"/>
                <w:lang w:bidi="es-ES"/>
              </w:rPr>
              <w:t>Ú</w:t>
            </w:r>
            <w:r w:rsidRPr="001B71CA">
              <w:rPr>
                <w:rStyle w:val="Ttulo2Car"/>
                <w:b w:val="0"/>
                <w:color w:val="auto"/>
                <w:sz w:val="20"/>
                <w:szCs w:val="20"/>
                <w:lang w:bidi="es-ES"/>
              </w:rPr>
              <w:t>nicamente bajo el apartado de Presidencia del Gobierno se consigna como fecha de última actualización la de 07-02-2020, que no cabe considerar suficiente actualización habiendo transcurrido más de un año entre esa fecha y la de la presente evaluación.</w:t>
            </w:r>
          </w:p>
          <w:p w:rsidR="00213A96" w:rsidRPr="00CB5511" w:rsidRDefault="00213A96" w:rsidP="00E36CE0">
            <w:pPr>
              <w:pStyle w:val="Cuerpodelboletn"/>
              <w:spacing w:before="120" w:after="120" w:line="312" w:lineRule="auto"/>
              <w:rPr>
                <w:rStyle w:val="Ttulo2Car"/>
                <w:sz w:val="20"/>
                <w:szCs w:val="20"/>
                <w:lang w:bidi="es-ES"/>
              </w:rPr>
            </w:pPr>
            <w:r w:rsidRPr="001B71CA">
              <w:rPr>
                <w:rStyle w:val="Ttulo2Car"/>
                <w:b w:val="0"/>
                <w:color w:val="auto"/>
                <w:sz w:val="20"/>
                <w:szCs w:val="20"/>
                <w:lang w:bidi="es-ES"/>
              </w:rPr>
              <w:t xml:space="preserve">No se ha localizado información sobre funciones de la Organización territorial de la </w:t>
            </w:r>
            <w:r w:rsidR="00D0187D" w:rsidRPr="00213A96">
              <w:rPr>
                <w:rStyle w:val="Ttulo2Car"/>
                <w:b w:val="0"/>
                <w:color w:val="auto"/>
                <w:sz w:val="20"/>
                <w:szCs w:val="20"/>
                <w:lang w:bidi="es-ES"/>
              </w:rPr>
              <w:t>A</w:t>
            </w:r>
            <w:r w:rsidR="00D0187D">
              <w:rPr>
                <w:rStyle w:val="Ttulo2Car"/>
                <w:b w:val="0"/>
                <w:color w:val="auto"/>
                <w:sz w:val="20"/>
                <w:szCs w:val="20"/>
                <w:lang w:bidi="es-ES"/>
              </w:rPr>
              <w:t>dministración General del Estado</w:t>
            </w:r>
            <w:r w:rsidRPr="001B71CA">
              <w:rPr>
                <w:rStyle w:val="Ttulo2Car"/>
                <w:b w:val="0"/>
                <w:color w:val="auto"/>
                <w:sz w:val="20"/>
                <w:szCs w:val="20"/>
                <w:lang w:bidi="es-ES"/>
              </w:rPr>
              <w:t xml:space="preserve"> (Delegaciones y Subdelegaciones de Gobierno) ni de la </w:t>
            </w:r>
            <w:r w:rsidR="00D0187D" w:rsidRPr="00213A96">
              <w:rPr>
                <w:rStyle w:val="Ttulo2Car"/>
                <w:b w:val="0"/>
                <w:color w:val="auto"/>
                <w:sz w:val="20"/>
                <w:szCs w:val="20"/>
                <w:lang w:bidi="es-ES"/>
              </w:rPr>
              <w:t>A</w:t>
            </w:r>
            <w:r w:rsidR="00D0187D">
              <w:rPr>
                <w:rStyle w:val="Ttulo2Car"/>
                <w:b w:val="0"/>
                <w:color w:val="auto"/>
                <w:sz w:val="20"/>
                <w:szCs w:val="20"/>
                <w:lang w:bidi="es-ES"/>
              </w:rPr>
              <w:t>dministración General del Estado</w:t>
            </w:r>
            <w:r w:rsidRPr="001B71CA">
              <w:rPr>
                <w:rStyle w:val="Ttulo2Car"/>
                <w:b w:val="0"/>
                <w:color w:val="auto"/>
                <w:sz w:val="20"/>
                <w:szCs w:val="20"/>
                <w:lang w:bidi="es-ES"/>
              </w:rPr>
              <w:t xml:space="preserve"> en el exterior (Embajadas y representaciones permanentes ante Organizaciones Internacionales).</w:t>
            </w:r>
          </w:p>
        </w:tc>
      </w:tr>
      <w:tr w:rsidR="00213A96" w:rsidRPr="00CB5511" w:rsidTr="00213A96">
        <w:tc>
          <w:tcPr>
            <w:tcW w:w="1591" w:type="dxa"/>
            <w:vMerge/>
            <w:tcBorders>
              <w:right w:val="single" w:sz="4" w:space="0" w:color="00642D"/>
            </w:tcBorders>
            <w:shd w:val="clear" w:color="auto" w:fill="00642D"/>
          </w:tcPr>
          <w:p w:rsidR="00213A96" w:rsidRPr="00E34195" w:rsidRDefault="00213A96" w:rsidP="00E36CE0">
            <w:pPr>
              <w:pStyle w:val="Cuerpodelboletn"/>
              <w:spacing w:before="120" w:after="120" w:line="312" w:lineRule="auto"/>
              <w:rPr>
                <w:rStyle w:val="Ttulo2Car"/>
                <w:color w:val="FFFFFF" w:themeColor="background1"/>
                <w:sz w:val="20"/>
                <w:szCs w:val="20"/>
                <w:lang w:bidi="es-ES"/>
              </w:rPr>
            </w:pPr>
          </w:p>
        </w:tc>
        <w:tc>
          <w:tcPr>
            <w:tcW w:w="789" w:type="dxa"/>
            <w:tcBorders>
              <w:top w:val="single" w:sz="4" w:space="0" w:color="00642D"/>
              <w:left w:val="single" w:sz="4" w:space="0" w:color="00642D"/>
              <w:bottom w:val="single" w:sz="4" w:space="0" w:color="00642D"/>
              <w:right w:val="single" w:sz="4" w:space="0" w:color="00642D"/>
            </w:tcBorders>
          </w:tcPr>
          <w:p w:rsidR="00213A96" w:rsidRPr="00D67FA7" w:rsidRDefault="00213A96" w:rsidP="00E36CE0">
            <w:pPr>
              <w:pStyle w:val="Cuerpodelboletn"/>
              <w:spacing w:before="120" w:after="120" w:line="312" w:lineRule="auto"/>
              <w:rPr>
                <w:rStyle w:val="Ttulo2Car"/>
                <w:b w:val="0"/>
                <w:color w:val="auto"/>
                <w:sz w:val="28"/>
                <w:szCs w:val="28"/>
                <w:lang w:bidi="es-ES"/>
              </w:rPr>
            </w:pPr>
            <w:r w:rsidRPr="00D67FA7">
              <w:rPr>
                <w:rStyle w:val="Ttulo2Car"/>
                <w:b w:val="0"/>
                <w:color w:val="auto"/>
                <w:sz w:val="28"/>
                <w:szCs w:val="28"/>
                <w:lang w:bidi="es-ES"/>
              </w:rPr>
              <w:t>x</w:t>
            </w:r>
          </w:p>
        </w:tc>
        <w:tc>
          <w:tcPr>
            <w:tcW w:w="7291" w:type="dxa"/>
            <w:tcBorders>
              <w:top w:val="single" w:sz="4" w:space="0" w:color="00642D"/>
              <w:left w:val="single" w:sz="4" w:space="0" w:color="00642D"/>
              <w:bottom w:val="single" w:sz="4" w:space="0" w:color="00642D"/>
              <w:right w:val="single" w:sz="4" w:space="0" w:color="00642D"/>
            </w:tcBorders>
          </w:tcPr>
          <w:p w:rsidR="00213A96" w:rsidRPr="00EF49C2" w:rsidRDefault="00213A96" w:rsidP="00C73BD1">
            <w:pPr>
              <w:pStyle w:val="Ttulo2"/>
              <w:spacing w:before="120" w:after="120" w:line="312" w:lineRule="auto"/>
              <w:jc w:val="center"/>
              <w:outlineLvl w:val="1"/>
              <w:rPr>
                <w:rStyle w:val="Ttulo2Car"/>
                <w:b/>
                <w:bCs/>
                <w:color w:val="auto"/>
                <w:sz w:val="20"/>
                <w:szCs w:val="20"/>
                <w:lang w:bidi="es-ES"/>
              </w:rPr>
            </w:pPr>
            <w:r w:rsidRPr="00EF49C2">
              <w:rPr>
                <w:rStyle w:val="Ttulo2Car"/>
                <w:b/>
                <w:color w:val="auto"/>
                <w:sz w:val="20"/>
                <w:szCs w:val="20"/>
                <w:lang w:bidi="es-ES"/>
              </w:rPr>
              <w:t>Registro de Actividades de Tratamiento (RAT)</w:t>
            </w:r>
          </w:p>
          <w:p w:rsidR="00213A96" w:rsidRDefault="00213A96" w:rsidP="00E36CE0">
            <w:pPr>
              <w:pStyle w:val="Ttulo2"/>
              <w:spacing w:before="120" w:after="120" w:line="312" w:lineRule="auto"/>
              <w:jc w:val="both"/>
              <w:outlineLvl w:val="1"/>
              <w:rPr>
                <w:rStyle w:val="Ttulo2Car"/>
                <w:bCs/>
                <w:color w:val="auto"/>
                <w:sz w:val="20"/>
                <w:szCs w:val="20"/>
                <w:lang w:bidi="es-ES"/>
              </w:rPr>
            </w:pPr>
            <w:r>
              <w:rPr>
                <w:rStyle w:val="Ttulo2Car"/>
                <w:bCs/>
                <w:color w:val="auto"/>
                <w:sz w:val="20"/>
                <w:szCs w:val="20"/>
                <w:lang w:bidi="es-ES"/>
              </w:rPr>
              <w:t xml:space="preserve">Esta información cuenta también con un acceso específico, se proporciona </w:t>
            </w:r>
            <w:r w:rsidRPr="001B53EE">
              <w:rPr>
                <w:rStyle w:val="Ttulo2Car"/>
                <w:bCs/>
                <w:color w:val="auto"/>
                <w:sz w:val="20"/>
                <w:szCs w:val="20"/>
                <w:lang w:bidi="es-ES"/>
              </w:rPr>
              <w:t>clasificada por Ministerios</w:t>
            </w:r>
            <w:r>
              <w:rPr>
                <w:rStyle w:val="Ttulo2Car"/>
                <w:bCs/>
                <w:color w:val="auto"/>
                <w:sz w:val="20"/>
                <w:szCs w:val="20"/>
                <w:lang w:bidi="es-ES"/>
              </w:rPr>
              <w:t xml:space="preserve"> y viene precedida de un texto introductorio con </w:t>
            </w:r>
            <w:r w:rsidR="00D0187D">
              <w:rPr>
                <w:rStyle w:val="Ttulo2Car"/>
                <w:bCs/>
                <w:color w:val="auto"/>
                <w:sz w:val="20"/>
                <w:szCs w:val="20"/>
                <w:lang w:bidi="es-ES"/>
              </w:rPr>
              <w:t>i</w:t>
            </w:r>
            <w:r w:rsidRPr="001B53EE">
              <w:rPr>
                <w:rStyle w:val="Ttulo2Car"/>
                <w:bCs/>
                <w:color w:val="auto"/>
                <w:sz w:val="20"/>
                <w:szCs w:val="20"/>
                <w:lang w:bidi="es-ES"/>
              </w:rPr>
              <w:t xml:space="preserve">nformación </w:t>
            </w:r>
            <w:r>
              <w:rPr>
                <w:rStyle w:val="Ttulo2Car"/>
                <w:bCs/>
                <w:color w:val="auto"/>
                <w:sz w:val="20"/>
                <w:szCs w:val="20"/>
                <w:lang w:bidi="es-ES"/>
              </w:rPr>
              <w:t xml:space="preserve">general sobre lo que es el RAT y su regulación; información que se </w:t>
            </w:r>
            <w:r w:rsidRPr="001B53EE">
              <w:rPr>
                <w:rStyle w:val="Ttulo2Car"/>
                <w:bCs/>
                <w:color w:val="auto"/>
                <w:sz w:val="20"/>
                <w:szCs w:val="20"/>
                <w:lang w:bidi="es-ES"/>
              </w:rPr>
              <w:t xml:space="preserve">encuentra actualizada a marzo de 2020. </w:t>
            </w:r>
            <w:r w:rsidR="004220FD">
              <w:rPr>
                <w:rStyle w:val="Ttulo2Car"/>
                <w:bCs/>
                <w:color w:val="auto"/>
                <w:sz w:val="20"/>
                <w:szCs w:val="20"/>
                <w:lang w:bidi="es-ES"/>
              </w:rPr>
              <w:t>Se señala que l</w:t>
            </w:r>
            <w:r>
              <w:rPr>
                <w:rStyle w:val="Ttulo2Car"/>
                <w:bCs/>
                <w:color w:val="auto"/>
                <w:sz w:val="20"/>
                <w:szCs w:val="20"/>
                <w:lang w:bidi="es-ES"/>
              </w:rPr>
              <w:t xml:space="preserve">a información la suministran los Departamentos ministeriales en </w:t>
            </w:r>
            <w:proofErr w:type="spellStart"/>
            <w:r>
              <w:rPr>
                <w:rStyle w:val="Ttulo2Car"/>
                <w:bCs/>
                <w:color w:val="auto"/>
                <w:sz w:val="20"/>
                <w:szCs w:val="20"/>
                <w:lang w:bidi="es-ES"/>
              </w:rPr>
              <w:t>pdf</w:t>
            </w:r>
            <w:proofErr w:type="spellEnd"/>
            <w:r>
              <w:rPr>
                <w:rStyle w:val="Ttulo2Car"/>
                <w:bCs/>
                <w:color w:val="auto"/>
                <w:sz w:val="20"/>
                <w:szCs w:val="20"/>
                <w:lang w:bidi="es-ES"/>
              </w:rPr>
              <w:t xml:space="preserve"> o </w:t>
            </w:r>
            <w:proofErr w:type="spellStart"/>
            <w:r w:rsidR="00D0187D">
              <w:rPr>
                <w:rStyle w:val="Ttulo2Car"/>
                <w:bCs/>
                <w:color w:val="auto"/>
                <w:sz w:val="20"/>
                <w:szCs w:val="20"/>
                <w:lang w:bidi="es-ES"/>
              </w:rPr>
              <w:t>e</w:t>
            </w:r>
            <w:r>
              <w:rPr>
                <w:rStyle w:val="Ttulo2Car"/>
                <w:bCs/>
                <w:color w:val="auto"/>
                <w:sz w:val="20"/>
                <w:szCs w:val="20"/>
                <w:lang w:bidi="es-ES"/>
              </w:rPr>
              <w:t>xcel</w:t>
            </w:r>
            <w:proofErr w:type="spellEnd"/>
            <w:r>
              <w:rPr>
                <w:rStyle w:val="Ttulo2Car"/>
                <w:bCs/>
                <w:color w:val="auto"/>
                <w:sz w:val="20"/>
                <w:szCs w:val="20"/>
                <w:lang w:bidi="es-ES"/>
              </w:rPr>
              <w:t xml:space="preserve"> y cuando se operen cambios en su RAT. </w:t>
            </w:r>
          </w:p>
          <w:p w:rsidR="00213A96" w:rsidRDefault="00213A96" w:rsidP="00E36CE0">
            <w:pPr>
              <w:pStyle w:val="parrafo22"/>
              <w:shd w:val="clear" w:color="auto" w:fill="FFFFFF"/>
              <w:spacing w:before="120" w:after="120" w:line="312" w:lineRule="auto"/>
              <w:ind w:firstLine="34"/>
              <w:rPr>
                <w:rStyle w:val="Ttulo2Car"/>
                <w:b w:val="0"/>
                <w:color w:val="auto"/>
                <w:sz w:val="20"/>
                <w:szCs w:val="20"/>
                <w:lang w:bidi="es-ES"/>
              </w:rPr>
            </w:pPr>
            <w:r w:rsidRPr="00213A96">
              <w:rPr>
                <w:rStyle w:val="Ttulo2Car"/>
                <w:color w:val="auto"/>
                <w:sz w:val="20"/>
                <w:szCs w:val="20"/>
                <w:lang w:bidi="es-ES"/>
              </w:rPr>
              <w:t>Observacione</w:t>
            </w:r>
            <w:r w:rsidRPr="003F147C">
              <w:rPr>
                <w:rStyle w:val="Ttulo2Car"/>
                <w:color w:val="auto"/>
                <w:sz w:val="20"/>
                <w:szCs w:val="20"/>
                <w:lang w:bidi="es-ES"/>
              </w:rPr>
              <w:t>s:</w:t>
            </w:r>
          </w:p>
          <w:p w:rsidR="003F147C" w:rsidRPr="00D0187D" w:rsidRDefault="00213A96" w:rsidP="00E36CE0">
            <w:pPr>
              <w:pStyle w:val="Ttulo2"/>
              <w:spacing w:before="120" w:after="120" w:line="312" w:lineRule="auto"/>
              <w:jc w:val="both"/>
              <w:outlineLvl w:val="1"/>
              <w:rPr>
                <w:rStyle w:val="Ttulo2Car"/>
                <w:b/>
                <w:bCs/>
                <w:color w:val="auto"/>
                <w:sz w:val="20"/>
                <w:szCs w:val="20"/>
                <w:lang w:bidi="es-ES"/>
              </w:rPr>
            </w:pPr>
            <w:r w:rsidRPr="00D0187D">
              <w:rPr>
                <w:rStyle w:val="Ttulo2Car"/>
                <w:b/>
                <w:bCs/>
                <w:color w:val="auto"/>
                <w:sz w:val="20"/>
                <w:szCs w:val="20"/>
                <w:lang w:bidi="es-ES"/>
              </w:rPr>
              <w:t>Generales:</w:t>
            </w:r>
          </w:p>
          <w:p w:rsidR="003F147C" w:rsidRDefault="00213A96" w:rsidP="00E36CE0">
            <w:pPr>
              <w:pStyle w:val="Ttulo2"/>
              <w:spacing w:before="120" w:after="120" w:line="312" w:lineRule="auto"/>
              <w:jc w:val="both"/>
              <w:outlineLvl w:val="1"/>
              <w:rPr>
                <w:rStyle w:val="Ttulo2Car"/>
                <w:bCs/>
                <w:color w:val="auto"/>
                <w:sz w:val="20"/>
                <w:szCs w:val="20"/>
                <w:lang w:bidi="es-ES"/>
              </w:rPr>
            </w:pPr>
            <w:r w:rsidRPr="003F147C">
              <w:rPr>
                <w:rStyle w:val="Ttulo2Car"/>
                <w:bCs/>
                <w:color w:val="auto"/>
                <w:sz w:val="20"/>
                <w:szCs w:val="20"/>
                <w:lang w:bidi="es-ES"/>
              </w:rPr>
              <w:t xml:space="preserve">Una vez se accede a cada uno de los Ministerios, no en todos los casos ha sido posible </w:t>
            </w:r>
            <w:r w:rsidR="0035719B">
              <w:rPr>
                <w:rStyle w:val="Ttulo2Car"/>
                <w:bCs/>
                <w:color w:val="auto"/>
                <w:sz w:val="20"/>
                <w:szCs w:val="20"/>
                <w:lang w:bidi="es-ES"/>
              </w:rPr>
              <w:t>localizar</w:t>
            </w:r>
            <w:r w:rsidRPr="003F147C">
              <w:rPr>
                <w:rStyle w:val="Ttulo2Car"/>
                <w:bCs/>
                <w:color w:val="auto"/>
                <w:sz w:val="20"/>
                <w:szCs w:val="20"/>
                <w:lang w:bidi="es-ES"/>
              </w:rPr>
              <w:t xml:space="preserve"> a esta información. </w:t>
            </w:r>
          </w:p>
          <w:p w:rsidR="003F147C" w:rsidRDefault="00213A96" w:rsidP="00E36CE0">
            <w:pPr>
              <w:pStyle w:val="Ttulo2"/>
              <w:spacing w:before="120" w:after="120" w:line="312" w:lineRule="auto"/>
              <w:jc w:val="both"/>
              <w:outlineLvl w:val="1"/>
              <w:rPr>
                <w:rStyle w:val="Ttulo2Car"/>
                <w:bCs/>
                <w:color w:val="auto"/>
                <w:sz w:val="20"/>
                <w:szCs w:val="20"/>
                <w:lang w:bidi="es-ES"/>
              </w:rPr>
            </w:pPr>
            <w:r w:rsidRPr="003F147C">
              <w:rPr>
                <w:rStyle w:val="Ttulo2Car"/>
                <w:bCs/>
                <w:color w:val="auto"/>
                <w:sz w:val="20"/>
                <w:szCs w:val="20"/>
                <w:lang w:bidi="es-ES"/>
              </w:rPr>
              <w:t xml:space="preserve">Por otro lado, la forma de presentar esta información no es homogénea ni se ofrece en los mismos formatos. </w:t>
            </w:r>
          </w:p>
          <w:p w:rsidR="00F02BBE" w:rsidRDefault="00213A96" w:rsidP="00E36CE0">
            <w:pPr>
              <w:pStyle w:val="Ttulo2"/>
              <w:spacing w:before="120" w:after="120" w:line="312" w:lineRule="auto"/>
              <w:jc w:val="both"/>
              <w:outlineLvl w:val="1"/>
              <w:rPr>
                <w:rStyle w:val="Ttulo2Car"/>
                <w:bCs/>
                <w:color w:val="auto"/>
                <w:sz w:val="20"/>
                <w:szCs w:val="20"/>
                <w:lang w:bidi="es-ES"/>
              </w:rPr>
            </w:pPr>
            <w:r w:rsidRPr="003F147C">
              <w:rPr>
                <w:rStyle w:val="Ttulo2Car"/>
                <w:bCs/>
                <w:color w:val="auto"/>
                <w:sz w:val="20"/>
                <w:szCs w:val="20"/>
                <w:lang w:bidi="es-ES"/>
              </w:rPr>
              <w:t xml:space="preserve">A ello cabe añadir las múltiples referencias y remisiones a la estructura </w:t>
            </w:r>
            <w:r w:rsidRPr="003F147C">
              <w:rPr>
                <w:rStyle w:val="Ttulo2Car"/>
                <w:bCs/>
                <w:color w:val="auto"/>
                <w:sz w:val="20"/>
                <w:szCs w:val="20"/>
                <w:lang w:bidi="es-ES"/>
              </w:rPr>
              <w:lastRenderedPageBreak/>
              <w:t xml:space="preserve">ministerial anterior a enero de 2020, que pueden dificultar la comprensión y localización de la información para un ciudadano no familiarizado con la Administración Pública. </w:t>
            </w:r>
          </w:p>
          <w:p w:rsidR="00213A96" w:rsidRPr="00D0187D" w:rsidRDefault="00213A96" w:rsidP="00E36CE0">
            <w:pPr>
              <w:pStyle w:val="Ttulo2"/>
              <w:spacing w:before="120" w:after="120" w:line="312" w:lineRule="auto"/>
              <w:jc w:val="both"/>
              <w:outlineLvl w:val="1"/>
              <w:rPr>
                <w:rStyle w:val="Ttulo2Car"/>
                <w:bCs/>
                <w:color w:val="auto"/>
                <w:sz w:val="20"/>
                <w:szCs w:val="20"/>
                <w:lang w:bidi="es-ES"/>
              </w:rPr>
            </w:pPr>
            <w:r w:rsidRPr="003F147C">
              <w:rPr>
                <w:rStyle w:val="Ttulo2Car"/>
                <w:bCs/>
                <w:color w:val="auto"/>
                <w:sz w:val="20"/>
                <w:szCs w:val="20"/>
                <w:lang w:bidi="es-ES"/>
              </w:rPr>
              <w:t>Por último, en ocasiones se incluyen los RAT de otros organismos públicos dependientes y vinculados, cuand</w:t>
            </w:r>
            <w:r w:rsidRPr="00D0187D">
              <w:rPr>
                <w:rStyle w:val="Ttulo2Car"/>
                <w:bCs/>
                <w:color w:val="auto"/>
                <w:sz w:val="20"/>
                <w:szCs w:val="20"/>
                <w:lang w:bidi="es-ES"/>
              </w:rPr>
              <w:t>o el Portal debe</w:t>
            </w:r>
            <w:r w:rsidR="00D0187D" w:rsidRPr="00D0187D">
              <w:rPr>
                <w:rStyle w:val="Ttulo2Car"/>
                <w:bCs/>
                <w:color w:val="auto"/>
                <w:sz w:val="20"/>
                <w:szCs w:val="20"/>
                <w:lang w:bidi="es-ES"/>
              </w:rPr>
              <w:t>ría de</w:t>
            </w:r>
            <w:r w:rsidRPr="00D0187D">
              <w:rPr>
                <w:rStyle w:val="Ttulo2Car"/>
                <w:bCs/>
                <w:color w:val="auto"/>
                <w:sz w:val="20"/>
                <w:szCs w:val="20"/>
                <w:lang w:bidi="es-ES"/>
              </w:rPr>
              <w:t xml:space="preserve"> circunscribirse a la </w:t>
            </w:r>
            <w:r w:rsidR="00D0187D" w:rsidRPr="00D0187D">
              <w:rPr>
                <w:rStyle w:val="Ttulo2Car"/>
                <w:color w:val="auto"/>
                <w:sz w:val="20"/>
                <w:szCs w:val="20"/>
                <w:lang w:bidi="es-ES"/>
              </w:rPr>
              <w:t>Administración General del Estado</w:t>
            </w:r>
            <w:r w:rsidRPr="00D0187D">
              <w:rPr>
                <w:rStyle w:val="Ttulo2Car"/>
                <w:bCs/>
                <w:color w:val="auto"/>
                <w:sz w:val="20"/>
                <w:szCs w:val="20"/>
                <w:lang w:bidi="es-ES"/>
              </w:rPr>
              <w:t>.</w:t>
            </w:r>
          </w:p>
          <w:p w:rsidR="00213A96" w:rsidRPr="00D0187D" w:rsidRDefault="00213A96" w:rsidP="00E36CE0">
            <w:pPr>
              <w:spacing w:before="120" w:after="120" w:line="312" w:lineRule="auto"/>
              <w:jc w:val="both"/>
              <w:rPr>
                <w:b/>
                <w:sz w:val="20"/>
                <w:szCs w:val="20"/>
                <w:lang w:bidi="es-ES"/>
              </w:rPr>
            </w:pPr>
            <w:r w:rsidRPr="00D0187D">
              <w:rPr>
                <w:b/>
                <w:sz w:val="20"/>
                <w:szCs w:val="20"/>
                <w:lang w:bidi="es-ES"/>
              </w:rPr>
              <w:t>Específicas:</w:t>
            </w:r>
          </w:p>
          <w:p w:rsidR="003F147C" w:rsidRPr="00B05DF9" w:rsidRDefault="003F147C" w:rsidP="00E36CE0">
            <w:pPr>
              <w:spacing w:before="120" w:after="120" w:line="312" w:lineRule="auto"/>
              <w:jc w:val="both"/>
              <w:rPr>
                <w:rStyle w:val="Ttulo2Car"/>
                <w:b w:val="0"/>
                <w:color w:val="auto"/>
                <w:sz w:val="20"/>
                <w:szCs w:val="20"/>
                <w:lang w:bidi="es-ES"/>
              </w:rPr>
            </w:pPr>
            <w:r w:rsidRPr="00B05DF9">
              <w:rPr>
                <w:rStyle w:val="Ttulo2Car"/>
                <w:b w:val="0"/>
                <w:color w:val="auto"/>
                <w:sz w:val="20"/>
                <w:szCs w:val="20"/>
                <w:lang w:bidi="es-ES"/>
              </w:rPr>
              <w:t>No ha sido posible localizar el RAT del M</w:t>
            </w:r>
            <w:r w:rsidR="00D0187D" w:rsidRPr="00B05DF9">
              <w:rPr>
                <w:rStyle w:val="Ttulo2Car"/>
                <w:b w:val="0"/>
                <w:color w:val="auto"/>
                <w:sz w:val="20"/>
                <w:szCs w:val="20"/>
                <w:lang w:bidi="es-ES"/>
              </w:rPr>
              <w:t>inisterio</w:t>
            </w:r>
            <w:r w:rsidRPr="00B05DF9">
              <w:rPr>
                <w:rStyle w:val="Ttulo2Car"/>
                <w:b w:val="0"/>
                <w:color w:val="auto"/>
                <w:sz w:val="20"/>
                <w:szCs w:val="20"/>
                <w:lang w:bidi="es-ES"/>
              </w:rPr>
              <w:t xml:space="preserve"> de </w:t>
            </w:r>
            <w:r w:rsidR="0035719B" w:rsidRPr="00B05DF9">
              <w:rPr>
                <w:rStyle w:val="Ttulo2Car"/>
                <w:b w:val="0"/>
                <w:color w:val="auto"/>
                <w:sz w:val="20"/>
                <w:szCs w:val="20"/>
                <w:lang w:bidi="es-ES"/>
              </w:rPr>
              <w:t>Asuntos Exteriores, Unión Europea y Cooperación</w:t>
            </w:r>
            <w:r w:rsidR="00E36CE0">
              <w:rPr>
                <w:rStyle w:val="Ttulo2Car"/>
                <w:b w:val="0"/>
                <w:color w:val="auto"/>
                <w:sz w:val="20"/>
                <w:szCs w:val="20"/>
                <w:lang w:bidi="es-ES"/>
              </w:rPr>
              <w:t xml:space="preserve"> </w:t>
            </w:r>
            <w:r w:rsidRPr="00B05DF9">
              <w:rPr>
                <w:rStyle w:val="Ttulo2Car"/>
                <w:b w:val="0"/>
                <w:color w:val="auto"/>
                <w:sz w:val="20"/>
                <w:szCs w:val="20"/>
                <w:lang w:bidi="es-ES"/>
              </w:rPr>
              <w:t xml:space="preserve">(que, sin embargo, informa sobre el RAT de </w:t>
            </w:r>
            <w:r w:rsidR="00D0187D" w:rsidRPr="00B05DF9">
              <w:rPr>
                <w:rStyle w:val="Ttulo2Car"/>
                <w:b w:val="0"/>
                <w:color w:val="auto"/>
                <w:sz w:val="20"/>
                <w:szCs w:val="20"/>
                <w:lang w:bidi="es-ES"/>
              </w:rPr>
              <w:t>su</w:t>
            </w:r>
            <w:r w:rsidRPr="00B05DF9">
              <w:rPr>
                <w:rStyle w:val="Ttulo2Car"/>
                <w:b w:val="0"/>
                <w:color w:val="auto"/>
                <w:sz w:val="20"/>
                <w:szCs w:val="20"/>
                <w:lang w:bidi="es-ES"/>
              </w:rPr>
              <w:t xml:space="preserve"> A</w:t>
            </w:r>
            <w:r w:rsidR="00D0187D" w:rsidRPr="00B05DF9">
              <w:rPr>
                <w:rStyle w:val="Ttulo2Car"/>
                <w:b w:val="0"/>
                <w:color w:val="auto"/>
                <w:sz w:val="20"/>
                <w:szCs w:val="20"/>
                <w:lang w:bidi="es-ES"/>
              </w:rPr>
              <w:t>gencia estatal: la AE</w:t>
            </w:r>
            <w:r w:rsidRPr="00B05DF9">
              <w:rPr>
                <w:rStyle w:val="Ttulo2Car"/>
                <w:b w:val="0"/>
                <w:color w:val="auto"/>
                <w:sz w:val="20"/>
                <w:szCs w:val="20"/>
                <w:lang w:bidi="es-ES"/>
              </w:rPr>
              <w:t>CID)</w:t>
            </w:r>
            <w:r w:rsidR="004220FD">
              <w:rPr>
                <w:rStyle w:val="Ttulo2Car"/>
                <w:b w:val="0"/>
                <w:color w:val="auto"/>
                <w:sz w:val="20"/>
                <w:szCs w:val="20"/>
                <w:lang w:bidi="es-ES"/>
              </w:rPr>
              <w:t>. T</w:t>
            </w:r>
            <w:r w:rsidRPr="00B05DF9">
              <w:rPr>
                <w:rStyle w:val="Ttulo2Car"/>
                <w:b w:val="0"/>
                <w:bCs w:val="0"/>
                <w:color w:val="auto"/>
                <w:sz w:val="20"/>
                <w:szCs w:val="20"/>
                <w:lang w:bidi="es-ES"/>
              </w:rPr>
              <w:t>ampoco se ha podido localizar</w:t>
            </w:r>
            <w:r w:rsidRPr="00B05DF9">
              <w:rPr>
                <w:rStyle w:val="Ttulo2Car"/>
                <w:b w:val="0"/>
                <w:color w:val="auto"/>
                <w:sz w:val="20"/>
                <w:szCs w:val="20"/>
                <w:lang w:bidi="es-ES"/>
              </w:rPr>
              <w:t xml:space="preserve"> </w:t>
            </w:r>
            <w:r w:rsidRPr="00B05DF9">
              <w:rPr>
                <w:rStyle w:val="Ttulo2Car"/>
                <w:b w:val="0"/>
                <w:bCs w:val="0"/>
                <w:color w:val="auto"/>
                <w:sz w:val="20"/>
                <w:szCs w:val="20"/>
                <w:lang w:bidi="es-ES"/>
              </w:rPr>
              <w:t>e</w:t>
            </w:r>
            <w:r w:rsidRPr="00B05DF9">
              <w:rPr>
                <w:rStyle w:val="Ttulo2Car"/>
                <w:b w:val="0"/>
                <w:color w:val="auto"/>
                <w:sz w:val="20"/>
                <w:szCs w:val="20"/>
                <w:lang w:bidi="es-ES"/>
              </w:rPr>
              <w:t>l Ministerio de Justicia, que reconduce a la web del Ministerio pero a una página que da error (“</w:t>
            </w:r>
            <w:r w:rsidRPr="00B05DF9">
              <w:rPr>
                <w:rStyle w:val="Ttulo2Car"/>
                <w:b w:val="0"/>
                <w:i/>
                <w:color w:val="auto"/>
                <w:sz w:val="20"/>
                <w:szCs w:val="20"/>
                <w:lang w:bidi="es-ES"/>
              </w:rPr>
              <w:t>No se encontró la página</w:t>
            </w:r>
            <w:r w:rsidRPr="00B05DF9">
              <w:rPr>
                <w:rStyle w:val="Ttulo2Car"/>
                <w:b w:val="0"/>
                <w:color w:val="auto"/>
                <w:sz w:val="20"/>
                <w:szCs w:val="20"/>
                <w:lang w:bidi="es-ES"/>
              </w:rPr>
              <w:t>”).</w:t>
            </w:r>
            <w:r w:rsidRPr="00B05DF9">
              <w:rPr>
                <w:rStyle w:val="Ttulo2Car"/>
                <w:b w:val="0"/>
                <w:bCs w:val="0"/>
                <w:color w:val="auto"/>
                <w:sz w:val="20"/>
                <w:szCs w:val="20"/>
                <w:lang w:bidi="es-ES"/>
              </w:rPr>
              <w:t xml:space="preserve"> </w:t>
            </w:r>
            <w:r w:rsidRPr="00B05DF9">
              <w:rPr>
                <w:rStyle w:val="Ttulo2Car"/>
                <w:b w:val="0"/>
                <w:color w:val="auto"/>
                <w:sz w:val="20"/>
                <w:szCs w:val="20"/>
                <w:lang w:bidi="es-ES"/>
              </w:rPr>
              <w:t xml:space="preserve">Por su parte, el Ministerio de Igualdad proporciona un </w:t>
            </w:r>
            <w:proofErr w:type="spellStart"/>
            <w:r w:rsidRPr="00B05DF9">
              <w:rPr>
                <w:rStyle w:val="Ttulo2Car"/>
                <w:b w:val="0"/>
                <w:color w:val="auto"/>
                <w:sz w:val="20"/>
                <w:szCs w:val="20"/>
                <w:lang w:bidi="es-ES"/>
              </w:rPr>
              <w:t>pdf</w:t>
            </w:r>
            <w:proofErr w:type="spellEnd"/>
            <w:r w:rsidRPr="00B05DF9">
              <w:rPr>
                <w:rStyle w:val="Ttulo2Car"/>
                <w:b w:val="0"/>
                <w:color w:val="auto"/>
                <w:sz w:val="20"/>
                <w:szCs w:val="20"/>
                <w:lang w:bidi="es-ES"/>
              </w:rPr>
              <w:t xml:space="preserve"> que no ha sido posible abrir</w:t>
            </w:r>
            <w:r w:rsidR="004220FD">
              <w:rPr>
                <w:rStyle w:val="Ttulo2Car"/>
                <w:b w:val="0"/>
                <w:color w:val="auto"/>
                <w:sz w:val="20"/>
                <w:szCs w:val="20"/>
                <w:lang w:bidi="es-ES"/>
              </w:rPr>
              <w:t>, aunque se ha</w:t>
            </w:r>
            <w:r w:rsidR="00E36CE0">
              <w:rPr>
                <w:rStyle w:val="Ttulo2Car"/>
                <w:b w:val="0"/>
                <w:color w:val="auto"/>
                <w:sz w:val="20"/>
                <w:szCs w:val="20"/>
                <w:lang w:bidi="es-ES"/>
              </w:rPr>
              <w:t xml:space="preserve"> </w:t>
            </w:r>
            <w:r w:rsidR="004220FD">
              <w:rPr>
                <w:rStyle w:val="Ttulo2Car"/>
                <w:b w:val="0"/>
                <w:color w:val="auto"/>
                <w:sz w:val="20"/>
                <w:szCs w:val="20"/>
                <w:lang w:bidi="es-ES"/>
              </w:rPr>
              <w:t xml:space="preserve">constatado que sí cuenta con un RAT, que se ha localizado </w:t>
            </w:r>
            <w:r w:rsidRPr="00B05DF9">
              <w:rPr>
                <w:rStyle w:val="Ttulo2Car"/>
                <w:b w:val="0"/>
                <w:color w:val="auto"/>
                <w:sz w:val="20"/>
                <w:szCs w:val="20"/>
                <w:lang w:bidi="es-ES"/>
              </w:rPr>
              <w:t>en su página web, bajo el apartado “Protección de datos” ubicado a pie de su página home.</w:t>
            </w:r>
          </w:p>
          <w:p w:rsidR="00213A96" w:rsidRPr="00B05DF9" w:rsidRDefault="00213A96" w:rsidP="00E36CE0">
            <w:pPr>
              <w:spacing w:before="120" w:after="120" w:line="312" w:lineRule="auto"/>
              <w:jc w:val="both"/>
              <w:rPr>
                <w:rStyle w:val="Ttulo2Car"/>
                <w:b w:val="0"/>
                <w:bCs w:val="0"/>
                <w:color w:val="auto"/>
                <w:sz w:val="20"/>
                <w:szCs w:val="20"/>
                <w:lang w:bidi="es-ES"/>
              </w:rPr>
            </w:pPr>
            <w:r w:rsidRPr="00B05DF9">
              <w:rPr>
                <w:rStyle w:val="Ttulo2Car"/>
                <w:b w:val="0"/>
                <w:bCs w:val="0"/>
                <w:color w:val="auto"/>
                <w:sz w:val="20"/>
                <w:szCs w:val="20"/>
                <w:lang w:bidi="es-ES"/>
              </w:rPr>
              <w:t>Para la Vicepresidencia de Asuntos Económicos y Transformación Digital (así calificada, en vez de presentarse como Ministerio) también se han planteado problemas de localización y accesibilidad: redirige a su antigua página ministerial que, a su vez, informa sobre la nueva página web con un enlace que posiciona en la página principal del Ministerio, lo que requiere una labor de búsqueda del RAT (que se ha localizado dentro del apartado “Protección de datos” ubicado al pie de su página web).</w:t>
            </w:r>
          </w:p>
          <w:p w:rsidR="00213A96" w:rsidRPr="003F147C" w:rsidRDefault="00213A96" w:rsidP="00E36CE0">
            <w:pPr>
              <w:pStyle w:val="Ttulo2"/>
              <w:spacing w:before="120" w:after="120" w:line="312" w:lineRule="auto"/>
              <w:jc w:val="both"/>
              <w:outlineLvl w:val="1"/>
              <w:rPr>
                <w:rStyle w:val="Ttulo2Car"/>
                <w:color w:val="auto"/>
                <w:sz w:val="20"/>
                <w:szCs w:val="20"/>
                <w:lang w:bidi="es-ES"/>
              </w:rPr>
            </w:pPr>
            <w:r w:rsidRPr="003F147C">
              <w:rPr>
                <w:rStyle w:val="Ttulo2Car"/>
                <w:color w:val="auto"/>
                <w:sz w:val="20"/>
                <w:szCs w:val="20"/>
                <w:lang w:bidi="es-ES"/>
              </w:rPr>
              <w:t xml:space="preserve">El Ministerio de Consumo y el Ministerio de Derechos Sociales y Agenda 2030 informan que no tienen disponible </w:t>
            </w:r>
            <w:r w:rsidRPr="003F147C">
              <w:rPr>
                <w:rStyle w:val="Ttulo2Car"/>
                <w:bCs/>
                <w:color w:val="auto"/>
                <w:sz w:val="20"/>
                <w:szCs w:val="20"/>
                <w:lang w:bidi="es-ES"/>
              </w:rPr>
              <w:t>su RAT y, junto con el Ministerio de Sanidad, señalan que</w:t>
            </w:r>
            <w:r w:rsidRPr="003F147C">
              <w:rPr>
                <w:rStyle w:val="Ttulo2Car"/>
                <w:color w:val="auto"/>
                <w:sz w:val="20"/>
                <w:szCs w:val="20"/>
                <w:lang w:bidi="es-ES"/>
              </w:rPr>
              <w:t xml:space="preserve"> se puede consultar en el RAT del Ministerio de procedencia (extinto Ministerio de Sanidad, Consumo y Bienestar Social), facilitando un enlace en el que se proporciona un documento </w:t>
            </w:r>
            <w:r w:rsidR="00D0187D">
              <w:rPr>
                <w:rStyle w:val="Ttulo2Car"/>
                <w:color w:val="auto"/>
                <w:sz w:val="20"/>
                <w:szCs w:val="20"/>
                <w:lang w:bidi="es-ES"/>
              </w:rPr>
              <w:t xml:space="preserve">denominado </w:t>
            </w:r>
            <w:r w:rsidRPr="003F147C">
              <w:rPr>
                <w:rStyle w:val="Ttulo2Car"/>
                <w:color w:val="auto"/>
                <w:sz w:val="20"/>
                <w:szCs w:val="20"/>
                <w:lang w:bidi="es-ES"/>
              </w:rPr>
              <w:t>RAT_MSCBS (sin fecha) con el RAT de cada uno de estos tres ministerios perfectamente diferenciado</w:t>
            </w:r>
            <w:r w:rsidR="00D0187D">
              <w:rPr>
                <w:rStyle w:val="Ttulo2Car"/>
                <w:color w:val="auto"/>
                <w:sz w:val="20"/>
                <w:szCs w:val="20"/>
                <w:lang w:bidi="es-ES"/>
              </w:rPr>
              <w:t>s</w:t>
            </w:r>
            <w:r w:rsidRPr="003F147C">
              <w:rPr>
                <w:rStyle w:val="Ttulo2Car"/>
                <w:color w:val="auto"/>
                <w:sz w:val="20"/>
                <w:szCs w:val="20"/>
                <w:lang w:bidi="es-ES"/>
              </w:rPr>
              <w:t xml:space="preserve">. </w:t>
            </w:r>
          </w:p>
          <w:p w:rsidR="00213A96" w:rsidRPr="003F147C" w:rsidRDefault="00213A96" w:rsidP="00E36CE0">
            <w:pPr>
              <w:pStyle w:val="Ttulo2"/>
              <w:spacing w:before="120" w:after="120" w:line="312" w:lineRule="auto"/>
              <w:jc w:val="both"/>
              <w:outlineLvl w:val="1"/>
              <w:rPr>
                <w:rStyle w:val="Ttulo2Car"/>
                <w:color w:val="auto"/>
                <w:sz w:val="20"/>
                <w:szCs w:val="20"/>
                <w:lang w:bidi="es-ES"/>
              </w:rPr>
            </w:pPr>
            <w:r w:rsidRPr="003F147C">
              <w:rPr>
                <w:rStyle w:val="Ttulo2Car"/>
                <w:color w:val="auto"/>
                <w:sz w:val="20"/>
                <w:szCs w:val="20"/>
                <w:lang w:bidi="es-ES"/>
              </w:rPr>
              <w:t>E</w:t>
            </w:r>
            <w:r w:rsidR="004220FD">
              <w:rPr>
                <w:rStyle w:val="Ttulo2Car"/>
                <w:color w:val="auto"/>
                <w:sz w:val="20"/>
                <w:szCs w:val="20"/>
                <w:lang w:bidi="es-ES"/>
              </w:rPr>
              <w:t>l</w:t>
            </w:r>
            <w:r w:rsidRPr="003F147C">
              <w:rPr>
                <w:rStyle w:val="Ttulo2Car"/>
                <w:color w:val="auto"/>
                <w:sz w:val="20"/>
                <w:szCs w:val="20"/>
                <w:lang w:bidi="es-ES"/>
              </w:rPr>
              <w:t xml:space="preserve"> Ministerio de Universidades</w:t>
            </w:r>
            <w:r w:rsidR="004220FD">
              <w:rPr>
                <w:rStyle w:val="Ttulo2Car"/>
                <w:color w:val="auto"/>
                <w:sz w:val="20"/>
                <w:szCs w:val="20"/>
                <w:lang w:bidi="es-ES"/>
              </w:rPr>
              <w:t xml:space="preserve"> también </w:t>
            </w:r>
            <w:r w:rsidRPr="003F147C">
              <w:rPr>
                <w:rStyle w:val="Ttulo2Car"/>
                <w:color w:val="auto"/>
                <w:sz w:val="20"/>
                <w:szCs w:val="20"/>
                <w:lang w:bidi="es-ES"/>
              </w:rPr>
              <w:t>informa no tener disponible el RAT y remite a la página de </w:t>
            </w:r>
            <w:hyperlink r:id="rId14" w:tgtFrame="_blank" w:tooltip="Abrir en una ventana nueva: Abrir en una ventana nueva: Protección de Datos del MCIN  " w:history="1">
              <w:r w:rsidRPr="003F147C">
                <w:rPr>
                  <w:rStyle w:val="Ttulo2Car"/>
                  <w:color w:val="auto"/>
                  <w:sz w:val="20"/>
                  <w:szCs w:val="20"/>
                  <w:lang w:bidi="es-ES"/>
                </w:rPr>
                <w:t>protección de datos</w:t>
              </w:r>
            </w:hyperlink>
            <w:r w:rsidRPr="003F147C">
              <w:rPr>
                <w:rStyle w:val="Ttulo2Car"/>
                <w:color w:val="auto"/>
                <w:sz w:val="20"/>
                <w:szCs w:val="20"/>
                <w:lang w:bidi="es-ES"/>
              </w:rPr>
              <w:t xml:space="preserve"> de su Ministerio de procedencia: Ministerio de Ciencia, Innovación y Universidades, con un enlace que posiciona en la página del Ministerio de Ciencia e Innovación y en su RAT, versión 12/2020. </w:t>
            </w:r>
          </w:p>
          <w:p w:rsidR="00213A96" w:rsidRPr="003F147C" w:rsidRDefault="00213A96" w:rsidP="00E36CE0">
            <w:pPr>
              <w:pStyle w:val="Ttulo2"/>
              <w:spacing w:before="120" w:after="120" w:line="312" w:lineRule="auto"/>
              <w:jc w:val="both"/>
              <w:outlineLvl w:val="1"/>
              <w:rPr>
                <w:rStyle w:val="Ttulo2Car"/>
                <w:color w:val="auto"/>
                <w:sz w:val="20"/>
                <w:szCs w:val="20"/>
                <w:lang w:bidi="es-ES"/>
              </w:rPr>
            </w:pPr>
            <w:r w:rsidRPr="003F147C">
              <w:rPr>
                <w:rStyle w:val="Ttulo2Car"/>
                <w:color w:val="auto"/>
                <w:sz w:val="20"/>
                <w:szCs w:val="20"/>
                <w:lang w:bidi="es-ES"/>
              </w:rPr>
              <w:t>Por su parte, el Ministerio de Trabajo y Economía Social informa que debe consultarse en el Ministerio de procedencia (</w:t>
            </w:r>
            <w:hyperlink r:id="rId15" w:tgtFrame="_blank" w:tooltip="Abrir en una ventana nueva: RAT - MITRAMISS " w:history="1">
              <w:r w:rsidRPr="003F147C">
                <w:rPr>
                  <w:rStyle w:val="Ttulo2Car"/>
                  <w:color w:val="auto"/>
                  <w:sz w:val="20"/>
                  <w:szCs w:val="20"/>
                  <w:lang w:bidi="es-ES"/>
                </w:rPr>
                <w:t>Ministerio de Trabajo, Migraciones y Seguridad Socia</w:t>
              </w:r>
            </w:hyperlink>
            <w:r w:rsidRPr="003F147C">
              <w:rPr>
                <w:rStyle w:val="Ttulo2Car"/>
                <w:color w:val="auto"/>
                <w:sz w:val="20"/>
                <w:szCs w:val="20"/>
                <w:lang w:bidi="es-ES"/>
              </w:rPr>
              <w:t>l)</w:t>
            </w:r>
            <w:r w:rsidRPr="003F147C">
              <w:rPr>
                <w:rStyle w:val="Ttulo2Car"/>
                <w:bCs/>
                <w:color w:val="auto"/>
                <w:sz w:val="20"/>
                <w:szCs w:val="20"/>
                <w:lang w:bidi="es-ES"/>
              </w:rPr>
              <w:t xml:space="preserve"> y reenvía al RAT que se aloja en la página web de ese Ministerio (Mº de Trabajo y Economía Social), que se ofrece en formato </w:t>
            </w:r>
            <w:proofErr w:type="spellStart"/>
            <w:r w:rsidRPr="003F147C">
              <w:rPr>
                <w:rStyle w:val="Ttulo2Car"/>
                <w:bCs/>
                <w:color w:val="auto"/>
                <w:sz w:val="20"/>
                <w:szCs w:val="20"/>
                <w:lang w:bidi="es-ES"/>
              </w:rPr>
              <w:t>pdf</w:t>
            </w:r>
            <w:proofErr w:type="spellEnd"/>
            <w:r w:rsidRPr="003F147C">
              <w:rPr>
                <w:rStyle w:val="Ttulo2Car"/>
                <w:bCs/>
                <w:color w:val="auto"/>
                <w:sz w:val="20"/>
                <w:szCs w:val="20"/>
                <w:lang w:bidi="es-ES"/>
              </w:rPr>
              <w:t xml:space="preserve"> y Excel </w:t>
            </w:r>
            <w:r w:rsidR="00F02BBE">
              <w:rPr>
                <w:rStyle w:val="Ttulo2Car"/>
                <w:bCs/>
                <w:color w:val="auto"/>
                <w:sz w:val="20"/>
                <w:szCs w:val="20"/>
                <w:lang w:bidi="es-ES"/>
              </w:rPr>
              <w:t>a fecha</w:t>
            </w:r>
            <w:r w:rsidRPr="003F147C">
              <w:rPr>
                <w:rStyle w:val="Ttulo2Car"/>
                <w:bCs/>
                <w:color w:val="auto"/>
                <w:sz w:val="20"/>
                <w:szCs w:val="20"/>
                <w:lang w:bidi="es-ES"/>
              </w:rPr>
              <w:t xml:space="preserve"> 12/2020. A ese mismo RAT en esa misma página redirige el enlace que se aloja bajo el </w:t>
            </w:r>
            <w:r w:rsidRPr="003F147C">
              <w:rPr>
                <w:rStyle w:val="Ttulo2Car"/>
                <w:color w:val="auto"/>
                <w:sz w:val="20"/>
                <w:szCs w:val="20"/>
                <w:lang w:bidi="es-ES"/>
              </w:rPr>
              <w:t xml:space="preserve">Ministerio de Inclusión, Seguridad Social y Migraciones. </w:t>
            </w:r>
          </w:p>
          <w:p w:rsidR="00213A96" w:rsidRPr="003F147C" w:rsidRDefault="00213A96" w:rsidP="00E36CE0">
            <w:pPr>
              <w:pStyle w:val="Ttulo2"/>
              <w:spacing w:before="120" w:after="120" w:line="312" w:lineRule="auto"/>
              <w:jc w:val="both"/>
              <w:outlineLvl w:val="1"/>
              <w:rPr>
                <w:rStyle w:val="Ttulo2Car"/>
                <w:bCs/>
                <w:color w:val="auto"/>
                <w:sz w:val="20"/>
                <w:szCs w:val="20"/>
                <w:lang w:bidi="es-ES"/>
              </w:rPr>
            </w:pPr>
            <w:r w:rsidRPr="003F147C">
              <w:rPr>
                <w:rStyle w:val="Ttulo2Car"/>
                <w:bCs/>
                <w:color w:val="auto"/>
                <w:sz w:val="20"/>
                <w:szCs w:val="20"/>
                <w:lang w:bidi="es-ES"/>
              </w:rPr>
              <w:lastRenderedPageBreak/>
              <w:t>En cuanto a la forma y formato de</w:t>
            </w:r>
            <w:r w:rsidR="00D0187D">
              <w:rPr>
                <w:rStyle w:val="Ttulo2Car"/>
                <w:bCs/>
                <w:color w:val="auto"/>
                <w:sz w:val="20"/>
                <w:szCs w:val="20"/>
                <w:lang w:bidi="es-ES"/>
              </w:rPr>
              <w:t xml:space="preserve"> presentar este Registro</w:t>
            </w:r>
            <w:r w:rsidRPr="003F147C">
              <w:rPr>
                <w:rStyle w:val="Ttulo2Car"/>
                <w:bCs/>
                <w:color w:val="auto"/>
                <w:sz w:val="20"/>
                <w:szCs w:val="20"/>
                <w:lang w:bidi="es-ES"/>
              </w:rPr>
              <w:t xml:space="preserve">, se observa cierta variabilidad: </w:t>
            </w:r>
          </w:p>
          <w:p w:rsidR="00213A96" w:rsidRPr="003F147C" w:rsidRDefault="003F147C" w:rsidP="00E36CE0">
            <w:pPr>
              <w:pStyle w:val="Ttulo2"/>
              <w:spacing w:before="120" w:after="120" w:line="312" w:lineRule="auto"/>
              <w:ind w:left="708"/>
              <w:jc w:val="both"/>
              <w:outlineLvl w:val="1"/>
              <w:rPr>
                <w:rStyle w:val="Ttulo2Car"/>
                <w:bCs/>
                <w:color w:val="auto"/>
                <w:sz w:val="20"/>
                <w:szCs w:val="20"/>
                <w:lang w:bidi="es-ES"/>
              </w:rPr>
            </w:pPr>
            <w:r>
              <w:rPr>
                <w:rStyle w:val="Ttulo2Car"/>
                <w:bCs/>
                <w:color w:val="auto"/>
                <w:sz w:val="20"/>
                <w:szCs w:val="20"/>
                <w:lang w:bidi="es-ES"/>
              </w:rPr>
              <w:t>De forma directa se ofrece por</w:t>
            </w:r>
            <w:r w:rsidR="00D0187D">
              <w:rPr>
                <w:rStyle w:val="Ttulo2Car"/>
                <w:bCs/>
                <w:color w:val="auto"/>
                <w:sz w:val="20"/>
                <w:szCs w:val="20"/>
                <w:lang w:bidi="es-ES"/>
              </w:rPr>
              <w:t xml:space="preserve"> parte de la</w:t>
            </w:r>
            <w:r>
              <w:rPr>
                <w:rStyle w:val="Ttulo2Car"/>
                <w:bCs/>
                <w:color w:val="auto"/>
                <w:sz w:val="20"/>
                <w:szCs w:val="20"/>
                <w:lang w:bidi="es-ES"/>
              </w:rPr>
              <w:t xml:space="preserve"> </w:t>
            </w:r>
            <w:r w:rsidR="00213A96" w:rsidRPr="003F147C">
              <w:rPr>
                <w:rStyle w:val="Ttulo2Car"/>
                <w:bCs/>
                <w:color w:val="auto"/>
                <w:sz w:val="20"/>
                <w:szCs w:val="20"/>
                <w:lang w:bidi="es-ES"/>
              </w:rPr>
              <w:t xml:space="preserve">Presidencia del Gobierno </w:t>
            </w:r>
            <w:r w:rsidR="00D0187D">
              <w:rPr>
                <w:rStyle w:val="Ttulo2Car"/>
                <w:bCs/>
                <w:color w:val="auto"/>
                <w:sz w:val="20"/>
                <w:szCs w:val="20"/>
                <w:lang w:bidi="es-ES"/>
              </w:rPr>
              <w:t>(</w:t>
            </w:r>
            <w:proofErr w:type="spellStart"/>
            <w:r w:rsidR="00213A96" w:rsidRPr="003F147C">
              <w:rPr>
                <w:rStyle w:val="Ttulo2Car"/>
                <w:bCs/>
                <w:color w:val="auto"/>
                <w:sz w:val="20"/>
                <w:szCs w:val="20"/>
                <w:lang w:bidi="es-ES"/>
              </w:rPr>
              <w:t>pdf</w:t>
            </w:r>
            <w:proofErr w:type="spellEnd"/>
            <w:r w:rsidR="00213A96" w:rsidRPr="003F147C">
              <w:rPr>
                <w:rStyle w:val="Ttulo2Car"/>
                <w:bCs/>
                <w:color w:val="auto"/>
                <w:sz w:val="20"/>
                <w:szCs w:val="20"/>
                <w:lang w:bidi="es-ES"/>
              </w:rPr>
              <w:t xml:space="preserve"> fechado el 09/10/2020</w:t>
            </w:r>
            <w:r w:rsidR="00D0187D">
              <w:rPr>
                <w:rStyle w:val="Ttulo2Car"/>
                <w:bCs/>
                <w:color w:val="auto"/>
                <w:sz w:val="20"/>
                <w:szCs w:val="20"/>
                <w:lang w:bidi="es-ES"/>
              </w:rPr>
              <w:t>)</w:t>
            </w:r>
            <w:r w:rsidR="00213A96" w:rsidRPr="003F147C">
              <w:rPr>
                <w:rStyle w:val="Ttulo2Car"/>
                <w:bCs/>
                <w:color w:val="auto"/>
                <w:sz w:val="20"/>
                <w:szCs w:val="20"/>
                <w:lang w:bidi="es-ES"/>
              </w:rPr>
              <w:t xml:space="preserve">; Ministerio de Ciencia e Innovación, </w:t>
            </w:r>
            <w:r>
              <w:rPr>
                <w:rStyle w:val="Ttulo2Car"/>
                <w:bCs/>
                <w:color w:val="auto"/>
                <w:sz w:val="20"/>
                <w:szCs w:val="20"/>
                <w:lang w:bidi="es-ES"/>
              </w:rPr>
              <w:t xml:space="preserve">Ministerio de </w:t>
            </w:r>
            <w:r w:rsidR="00213A96" w:rsidRPr="003F147C">
              <w:rPr>
                <w:rStyle w:val="Ttulo2Car"/>
                <w:bCs/>
                <w:color w:val="auto"/>
                <w:sz w:val="20"/>
                <w:szCs w:val="20"/>
                <w:lang w:bidi="es-ES"/>
              </w:rPr>
              <w:t>Cultura y Deporte</w:t>
            </w:r>
            <w:r w:rsidR="004220FD">
              <w:rPr>
                <w:rStyle w:val="Ttulo2Car"/>
                <w:bCs/>
                <w:color w:val="auto"/>
                <w:sz w:val="20"/>
                <w:szCs w:val="20"/>
                <w:lang w:bidi="es-ES"/>
              </w:rPr>
              <w:t>,</w:t>
            </w:r>
            <w:r w:rsidR="00213A96" w:rsidRPr="003F147C">
              <w:rPr>
                <w:rStyle w:val="Ttulo2Car"/>
                <w:bCs/>
                <w:color w:val="auto"/>
                <w:sz w:val="20"/>
                <w:szCs w:val="20"/>
                <w:lang w:bidi="es-ES"/>
              </w:rPr>
              <w:t xml:space="preserve"> y </w:t>
            </w:r>
            <w:r>
              <w:rPr>
                <w:rStyle w:val="Ttulo2Car"/>
                <w:bCs/>
                <w:color w:val="auto"/>
                <w:sz w:val="20"/>
                <w:szCs w:val="20"/>
                <w:lang w:bidi="es-ES"/>
              </w:rPr>
              <w:t xml:space="preserve">Ministerio de </w:t>
            </w:r>
            <w:r w:rsidR="00213A96" w:rsidRPr="003F147C">
              <w:rPr>
                <w:rStyle w:val="Ttulo2Car"/>
                <w:bCs/>
                <w:color w:val="auto"/>
                <w:sz w:val="20"/>
                <w:szCs w:val="20"/>
                <w:lang w:bidi="es-ES"/>
              </w:rPr>
              <w:t xml:space="preserve">Defensa </w:t>
            </w:r>
            <w:r>
              <w:rPr>
                <w:rStyle w:val="Ttulo2Car"/>
                <w:bCs/>
                <w:color w:val="auto"/>
                <w:sz w:val="20"/>
                <w:szCs w:val="20"/>
                <w:lang w:bidi="es-ES"/>
              </w:rPr>
              <w:t>(</w:t>
            </w:r>
            <w:proofErr w:type="spellStart"/>
            <w:r w:rsidR="00213A96" w:rsidRPr="003F147C">
              <w:rPr>
                <w:rStyle w:val="Ttulo2Car"/>
                <w:bCs/>
                <w:color w:val="auto"/>
                <w:sz w:val="20"/>
                <w:szCs w:val="20"/>
                <w:lang w:bidi="es-ES"/>
              </w:rPr>
              <w:t>pdf</w:t>
            </w:r>
            <w:proofErr w:type="spellEnd"/>
            <w:r w:rsidR="00213A96" w:rsidRPr="003F147C">
              <w:rPr>
                <w:rStyle w:val="Ttulo2Car"/>
                <w:bCs/>
                <w:color w:val="auto"/>
                <w:sz w:val="20"/>
                <w:szCs w:val="20"/>
                <w:lang w:bidi="es-ES"/>
              </w:rPr>
              <w:t xml:space="preserve"> fechado el 12/2020; Ministerio de Educación y Formación Profesional </w:t>
            </w:r>
            <w:r>
              <w:rPr>
                <w:rStyle w:val="Ttulo2Car"/>
                <w:bCs/>
                <w:color w:val="auto"/>
                <w:sz w:val="20"/>
                <w:szCs w:val="20"/>
                <w:lang w:bidi="es-ES"/>
              </w:rPr>
              <w:t>(</w:t>
            </w:r>
            <w:proofErr w:type="spellStart"/>
            <w:r w:rsidR="00213A96" w:rsidRPr="003F147C">
              <w:rPr>
                <w:rStyle w:val="Ttulo2Car"/>
                <w:bCs/>
                <w:color w:val="auto"/>
                <w:sz w:val="20"/>
                <w:szCs w:val="20"/>
                <w:lang w:bidi="es-ES"/>
              </w:rPr>
              <w:t>pdf</w:t>
            </w:r>
            <w:proofErr w:type="spellEnd"/>
            <w:r w:rsidR="00213A96" w:rsidRPr="003F147C">
              <w:rPr>
                <w:rStyle w:val="Ttulo2Car"/>
                <w:bCs/>
                <w:color w:val="auto"/>
                <w:sz w:val="20"/>
                <w:szCs w:val="20"/>
                <w:lang w:bidi="es-ES"/>
              </w:rPr>
              <w:t xml:space="preserve"> de 11/2020</w:t>
            </w:r>
            <w:r>
              <w:rPr>
                <w:rStyle w:val="Ttulo2Car"/>
                <w:bCs/>
                <w:color w:val="auto"/>
                <w:sz w:val="20"/>
                <w:szCs w:val="20"/>
                <w:lang w:bidi="es-ES"/>
              </w:rPr>
              <w:t>)</w:t>
            </w:r>
            <w:r w:rsidR="00213A96" w:rsidRPr="003F147C">
              <w:rPr>
                <w:rStyle w:val="Ttulo2Car"/>
                <w:bCs/>
                <w:color w:val="auto"/>
                <w:sz w:val="20"/>
                <w:szCs w:val="20"/>
                <w:lang w:bidi="es-ES"/>
              </w:rPr>
              <w:t xml:space="preserve"> y Ministerio de Transportes, Movilidad y Agenda Urbana (Excel fechado en marzo de 2020), así como el Ministerio del Interior (actualizado a febrero de 2021). </w:t>
            </w:r>
          </w:p>
          <w:p w:rsidR="00213A96" w:rsidRPr="00213A96" w:rsidRDefault="00F02BBE" w:rsidP="00E36CE0">
            <w:pPr>
              <w:pStyle w:val="Cuerpodelboletn"/>
              <w:spacing w:before="120" w:after="120" w:line="312" w:lineRule="auto"/>
              <w:ind w:left="708"/>
              <w:rPr>
                <w:rStyle w:val="Ttulo2Car"/>
                <w:b w:val="0"/>
                <w:sz w:val="20"/>
                <w:szCs w:val="20"/>
                <w:lang w:bidi="es-ES"/>
              </w:rPr>
            </w:pPr>
            <w:r>
              <w:rPr>
                <w:rStyle w:val="Ttulo2Car"/>
                <w:b w:val="0"/>
                <w:color w:val="auto"/>
                <w:sz w:val="20"/>
                <w:szCs w:val="20"/>
                <w:lang w:bidi="es-ES"/>
              </w:rPr>
              <w:t xml:space="preserve"> </w:t>
            </w:r>
            <w:r w:rsidR="00213A96" w:rsidRPr="003F147C">
              <w:rPr>
                <w:rStyle w:val="Ttulo2Car"/>
                <w:b w:val="0"/>
                <w:color w:val="auto"/>
                <w:sz w:val="20"/>
                <w:szCs w:val="20"/>
                <w:lang w:bidi="es-ES"/>
              </w:rPr>
              <w:t>Otros Ministerios redirigen a sus RAT alojados en su página web ministerial: el M</w:t>
            </w:r>
            <w:r w:rsidR="00B05DF9">
              <w:rPr>
                <w:rStyle w:val="Ttulo2Car"/>
                <w:b w:val="0"/>
                <w:color w:val="auto"/>
                <w:sz w:val="20"/>
                <w:szCs w:val="20"/>
                <w:lang w:bidi="es-ES"/>
              </w:rPr>
              <w:t>inisterio de Agricultura, Pesca y Alimentación</w:t>
            </w:r>
            <w:r w:rsidR="00213A96" w:rsidRPr="003F147C">
              <w:rPr>
                <w:rStyle w:val="Ttulo2Car"/>
                <w:b w:val="0"/>
                <w:color w:val="auto"/>
                <w:sz w:val="20"/>
                <w:szCs w:val="20"/>
                <w:lang w:bidi="es-ES"/>
              </w:rPr>
              <w:t xml:space="preserve"> reconduce a su sede electrónica y lo proporciona en Excel; el Ministerio de Hacienda lo suministra en </w:t>
            </w:r>
            <w:proofErr w:type="spellStart"/>
            <w:r w:rsidR="00213A96" w:rsidRPr="003F147C">
              <w:rPr>
                <w:rStyle w:val="Ttulo2Car"/>
                <w:b w:val="0"/>
                <w:color w:val="auto"/>
                <w:sz w:val="20"/>
                <w:szCs w:val="20"/>
                <w:lang w:bidi="es-ES"/>
              </w:rPr>
              <w:t>pdf</w:t>
            </w:r>
            <w:proofErr w:type="spellEnd"/>
            <w:r w:rsidR="00213A96" w:rsidRPr="003F147C">
              <w:rPr>
                <w:rStyle w:val="Ttulo2Car"/>
                <w:b w:val="0"/>
                <w:color w:val="auto"/>
                <w:sz w:val="20"/>
                <w:szCs w:val="20"/>
                <w:lang w:bidi="es-ES"/>
              </w:rPr>
              <w:t xml:space="preserve"> y Excel </w:t>
            </w:r>
            <w:r w:rsidR="00B05DF9">
              <w:rPr>
                <w:rStyle w:val="Ttulo2Car"/>
                <w:b w:val="0"/>
                <w:color w:val="auto"/>
                <w:sz w:val="20"/>
                <w:szCs w:val="20"/>
                <w:lang w:bidi="es-ES"/>
              </w:rPr>
              <w:t xml:space="preserve">fechado </w:t>
            </w:r>
            <w:r w:rsidR="00213A96" w:rsidRPr="003F147C">
              <w:rPr>
                <w:rStyle w:val="Ttulo2Car"/>
                <w:b w:val="0"/>
                <w:color w:val="auto"/>
                <w:sz w:val="20"/>
                <w:szCs w:val="20"/>
                <w:lang w:bidi="es-ES"/>
              </w:rPr>
              <w:t>a 05/02/2020, al igual que el Ministerio de Industria, Comercio y Turismo</w:t>
            </w:r>
            <w:r w:rsidR="00B05DF9">
              <w:rPr>
                <w:rStyle w:val="Ttulo2Car"/>
                <w:b w:val="0"/>
                <w:color w:val="auto"/>
                <w:sz w:val="20"/>
                <w:szCs w:val="20"/>
                <w:lang w:bidi="es-ES"/>
              </w:rPr>
              <w:t>;</w:t>
            </w:r>
            <w:r w:rsidR="00213A96" w:rsidRPr="003F147C">
              <w:rPr>
                <w:rStyle w:val="Ttulo2Car"/>
                <w:b w:val="0"/>
                <w:color w:val="auto"/>
                <w:sz w:val="20"/>
                <w:szCs w:val="20"/>
                <w:lang w:bidi="es-ES"/>
              </w:rPr>
              <w:t xml:space="preserve"> el Ministerio de Política Territorial y Función Pública</w:t>
            </w:r>
            <w:r w:rsidR="00E36CE0">
              <w:rPr>
                <w:rStyle w:val="Ttulo2Car"/>
                <w:b w:val="0"/>
                <w:color w:val="auto"/>
                <w:sz w:val="20"/>
                <w:szCs w:val="20"/>
                <w:lang w:bidi="es-ES"/>
              </w:rPr>
              <w:t xml:space="preserve"> </w:t>
            </w:r>
            <w:r w:rsidR="00213A96" w:rsidRPr="003F147C">
              <w:rPr>
                <w:rStyle w:val="Ttulo2Car"/>
                <w:b w:val="0"/>
                <w:color w:val="auto"/>
                <w:sz w:val="20"/>
                <w:szCs w:val="20"/>
                <w:lang w:bidi="es-ES"/>
              </w:rPr>
              <w:t xml:space="preserve">suministra </w:t>
            </w:r>
            <w:r w:rsidR="00B05DF9">
              <w:rPr>
                <w:rStyle w:val="Ttulo2Car"/>
                <w:b w:val="0"/>
                <w:color w:val="auto"/>
                <w:sz w:val="20"/>
                <w:szCs w:val="20"/>
                <w:lang w:bidi="es-ES"/>
              </w:rPr>
              <w:t xml:space="preserve">junto a su Registro el de </w:t>
            </w:r>
            <w:r w:rsidR="00B05DF9" w:rsidRPr="003F147C">
              <w:rPr>
                <w:rStyle w:val="Ttulo2Car"/>
                <w:b w:val="0"/>
                <w:color w:val="auto"/>
                <w:sz w:val="20"/>
                <w:szCs w:val="20"/>
                <w:lang w:bidi="es-ES"/>
              </w:rPr>
              <w:t xml:space="preserve">la </w:t>
            </w:r>
            <w:r w:rsidR="00B05DF9">
              <w:rPr>
                <w:rStyle w:val="Ttulo2Car"/>
                <w:b w:val="0"/>
                <w:color w:val="auto"/>
                <w:sz w:val="20"/>
                <w:szCs w:val="20"/>
                <w:lang w:bidi="es-ES"/>
              </w:rPr>
              <w:t>Administración</w:t>
            </w:r>
            <w:r w:rsidR="00B05DF9" w:rsidRPr="003F147C">
              <w:rPr>
                <w:rStyle w:val="Ttulo2Car"/>
                <w:b w:val="0"/>
                <w:color w:val="auto"/>
                <w:sz w:val="20"/>
                <w:szCs w:val="20"/>
                <w:lang w:bidi="es-ES"/>
              </w:rPr>
              <w:t xml:space="preserve"> territorial (Delegaciones y Subdelegaciones de Gobierno y Direcciones Insulares, fechado en 2019)</w:t>
            </w:r>
            <w:r w:rsidR="00B05DF9">
              <w:rPr>
                <w:rStyle w:val="Ttulo2Car"/>
                <w:b w:val="0"/>
                <w:color w:val="auto"/>
                <w:sz w:val="20"/>
                <w:szCs w:val="20"/>
                <w:lang w:bidi="es-ES"/>
              </w:rPr>
              <w:t xml:space="preserve"> además de los Registros de sus </w:t>
            </w:r>
            <w:r w:rsidR="00213A96" w:rsidRPr="003F147C">
              <w:rPr>
                <w:rStyle w:val="Ttulo2Car"/>
                <w:b w:val="0"/>
                <w:color w:val="auto"/>
                <w:sz w:val="20"/>
                <w:szCs w:val="20"/>
                <w:lang w:bidi="es-ES"/>
              </w:rPr>
              <w:t xml:space="preserve">organismos </w:t>
            </w:r>
            <w:r w:rsidR="00B05DF9">
              <w:rPr>
                <w:rStyle w:val="Ttulo2Car"/>
                <w:b w:val="0"/>
                <w:color w:val="auto"/>
                <w:sz w:val="20"/>
                <w:szCs w:val="20"/>
                <w:lang w:bidi="es-ES"/>
              </w:rPr>
              <w:t>públicos;</w:t>
            </w:r>
            <w:r w:rsidR="00213A96" w:rsidRPr="003F147C">
              <w:rPr>
                <w:rStyle w:val="Ttulo2Car"/>
                <w:b w:val="0"/>
                <w:color w:val="auto"/>
                <w:sz w:val="20"/>
                <w:szCs w:val="20"/>
                <w:lang w:bidi="es-ES"/>
              </w:rPr>
              <w:t xml:space="preserve"> el Ministerio de la Presidencia, Relaciones con las Cortes y Memoria Democrática, </w:t>
            </w:r>
            <w:r w:rsidR="004220FD">
              <w:rPr>
                <w:rStyle w:val="Ttulo2Car"/>
                <w:b w:val="0"/>
                <w:color w:val="auto"/>
                <w:sz w:val="20"/>
                <w:szCs w:val="20"/>
                <w:lang w:bidi="es-ES"/>
              </w:rPr>
              <w:t xml:space="preserve">y por último, </w:t>
            </w:r>
            <w:r w:rsidR="00213A96" w:rsidRPr="003F147C">
              <w:rPr>
                <w:rStyle w:val="Ttulo2Car"/>
                <w:b w:val="0"/>
                <w:color w:val="auto"/>
                <w:sz w:val="20"/>
                <w:szCs w:val="20"/>
                <w:lang w:bidi="es-ES"/>
              </w:rPr>
              <w:t xml:space="preserve">el Ministerio de Transición Ecológica y el Reto Demográfico (en formato </w:t>
            </w:r>
            <w:proofErr w:type="spellStart"/>
            <w:r w:rsidR="00213A96" w:rsidRPr="003F147C">
              <w:rPr>
                <w:rStyle w:val="Ttulo2Car"/>
                <w:b w:val="0"/>
                <w:color w:val="auto"/>
                <w:sz w:val="20"/>
                <w:szCs w:val="20"/>
                <w:lang w:bidi="es-ES"/>
              </w:rPr>
              <w:t>pdf</w:t>
            </w:r>
            <w:proofErr w:type="spellEnd"/>
            <w:r w:rsidR="00213A96" w:rsidRPr="003F147C">
              <w:rPr>
                <w:rStyle w:val="Ttulo2Car"/>
                <w:b w:val="0"/>
                <w:color w:val="auto"/>
                <w:sz w:val="20"/>
                <w:szCs w:val="20"/>
                <w:lang w:bidi="es-ES"/>
              </w:rPr>
              <w:t xml:space="preserve"> y Excel, pero sin fechar).</w:t>
            </w:r>
          </w:p>
        </w:tc>
      </w:tr>
      <w:tr w:rsidR="00213A96" w:rsidRPr="00CB5511" w:rsidTr="00213A96">
        <w:tc>
          <w:tcPr>
            <w:tcW w:w="1591" w:type="dxa"/>
            <w:vMerge w:val="restart"/>
            <w:tcBorders>
              <w:right w:val="single" w:sz="4" w:space="0" w:color="00642D"/>
            </w:tcBorders>
            <w:shd w:val="clear" w:color="auto" w:fill="00642D"/>
            <w:textDirection w:val="btLr"/>
            <w:vAlign w:val="center"/>
          </w:tcPr>
          <w:p w:rsidR="00213A96" w:rsidRPr="00E34195" w:rsidRDefault="00213A96" w:rsidP="00C73BD1">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lastRenderedPageBreak/>
              <w:t>Información Organizativa</w:t>
            </w:r>
          </w:p>
        </w:tc>
        <w:tc>
          <w:tcPr>
            <w:tcW w:w="789" w:type="dxa"/>
            <w:tcBorders>
              <w:top w:val="single" w:sz="4" w:space="0" w:color="00642D"/>
              <w:left w:val="single" w:sz="4" w:space="0" w:color="00642D"/>
              <w:bottom w:val="single" w:sz="4" w:space="0" w:color="00642D"/>
              <w:right w:val="single" w:sz="4" w:space="0" w:color="00642D"/>
            </w:tcBorders>
          </w:tcPr>
          <w:p w:rsidR="00213A96" w:rsidRPr="00DF6EB8" w:rsidRDefault="00213A96" w:rsidP="00E36CE0">
            <w:pPr>
              <w:pStyle w:val="Cuerpodelboletn"/>
              <w:spacing w:before="120" w:after="120" w:line="312" w:lineRule="auto"/>
              <w:rPr>
                <w:rStyle w:val="Ttulo2Car"/>
                <w:b w:val="0"/>
                <w:color w:val="auto"/>
                <w:sz w:val="28"/>
                <w:szCs w:val="28"/>
                <w:lang w:bidi="es-ES"/>
              </w:rPr>
            </w:pPr>
            <w:r w:rsidRPr="00DF6EB8">
              <w:rPr>
                <w:rStyle w:val="Ttulo2Car"/>
                <w:b w:val="0"/>
                <w:color w:val="auto"/>
                <w:sz w:val="28"/>
                <w:szCs w:val="28"/>
                <w:lang w:bidi="es-ES"/>
              </w:rPr>
              <w:t>x</w:t>
            </w:r>
          </w:p>
        </w:tc>
        <w:tc>
          <w:tcPr>
            <w:tcW w:w="7291" w:type="dxa"/>
            <w:tcBorders>
              <w:top w:val="single" w:sz="4" w:space="0" w:color="00642D"/>
              <w:left w:val="single" w:sz="4" w:space="0" w:color="00642D"/>
              <w:bottom w:val="single" w:sz="4" w:space="0" w:color="00642D"/>
              <w:right w:val="single" w:sz="4" w:space="0" w:color="00642D"/>
            </w:tcBorders>
          </w:tcPr>
          <w:p w:rsidR="00213A96" w:rsidRPr="00EF49C2" w:rsidRDefault="00213A96" w:rsidP="00C73BD1">
            <w:pPr>
              <w:pStyle w:val="Cuerpodelboletn"/>
              <w:spacing w:before="120" w:after="120" w:line="312" w:lineRule="auto"/>
              <w:jc w:val="center"/>
              <w:rPr>
                <w:rStyle w:val="Ttulo2Car"/>
                <w:color w:val="auto"/>
                <w:sz w:val="20"/>
                <w:szCs w:val="20"/>
                <w:lang w:bidi="es-ES"/>
              </w:rPr>
            </w:pPr>
            <w:r w:rsidRPr="00EF49C2">
              <w:rPr>
                <w:rStyle w:val="Ttulo2Car"/>
                <w:color w:val="auto"/>
                <w:sz w:val="20"/>
                <w:szCs w:val="20"/>
                <w:lang w:bidi="es-ES"/>
              </w:rPr>
              <w:t>Descripción estructura organizativa</w:t>
            </w:r>
          </w:p>
          <w:p w:rsidR="00213A96" w:rsidRDefault="00213A96"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estructura organizativa se</w:t>
            </w:r>
            <w:r w:rsidRPr="005A6117">
              <w:rPr>
                <w:rStyle w:val="Ttulo2Car"/>
                <w:b w:val="0"/>
                <w:color w:val="auto"/>
                <w:sz w:val="20"/>
                <w:szCs w:val="20"/>
                <w:lang w:bidi="es-ES"/>
              </w:rPr>
              <w:t xml:space="preserve"> describe directamente sobre la web</w:t>
            </w:r>
            <w:r w:rsidR="004220FD">
              <w:rPr>
                <w:rStyle w:val="Ttulo2Car"/>
                <w:b w:val="0"/>
                <w:color w:val="auto"/>
                <w:sz w:val="20"/>
                <w:szCs w:val="20"/>
                <w:lang w:bidi="es-ES"/>
              </w:rPr>
              <w:t>,</w:t>
            </w:r>
            <w:r w:rsidRPr="005A6117">
              <w:rPr>
                <w:rStyle w:val="Ttulo2Car"/>
                <w:b w:val="0"/>
                <w:color w:val="auto"/>
                <w:sz w:val="20"/>
                <w:szCs w:val="20"/>
                <w:lang w:bidi="es-ES"/>
              </w:rPr>
              <w:t xml:space="preserve"> pero</w:t>
            </w:r>
            <w:r>
              <w:rPr>
                <w:rStyle w:val="Ttulo2Car"/>
                <w:b w:val="0"/>
                <w:color w:val="auto"/>
                <w:sz w:val="20"/>
                <w:szCs w:val="20"/>
                <w:lang w:bidi="es-ES"/>
              </w:rPr>
              <w:t xml:space="preserve"> es</w:t>
            </w:r>
            <w:r w:rsidRPr="005A6117">
              <w:rPr>
                <w:rStyle w:val="Ttulo2Car"/>
                <w:b w:val="0"/>
                <w:color w:val="auto"/>
                <w:sz w:val="20"/>
                <w:szCs w:val="20"/>
                <w:lang w:bidi="es-ES"/>
              </w:rPr>
              <w:t xml:space="preserve"> susceptible de impresión</w:t>
            </w:r>
            <w:r w:rsidR="004220FD">
              <w:rPr>
                <w:rStyle w:val="Ttulo2Car"/>
                <w:b w:val="0"/>
                <w:color w:val="auto"/>
                <w:sz w:val="20"/>
                <w:szCs w:val="20"/>
                <w:lang w:bidi="es-ES"/>
              </w:rPr>
              <w:t>,</w:t>
            </w:r>
            <w:r w:rsidRPr="005A6117">
              <w:rPr>
                <w:rStyle w:val="Ttulo2Car"/>
                <w:b w:val="0"/>
                <w:color w:val="auto"/>
                <w:sz w:val="20"/>
                <w:szCs w:val="20"/>
                <w:lang w:bidi="es-ES"/>
              </w:rPr>
              <w:t xml:space="preserve"> y </w:t>
            </w:r>
            <w:r>
              <w:rPr>
                <w:rStyle w:val="Ttulo2Car"/>
                <w:b w:val="0"/>
                <w:color w:val="auto"/>
                <w:sz w:val="20"/>
                <w:szCs w:val="20"/>
                <w:lang w:bidi="es-ES"/>
              </w:rPr>
              <w:t xml:space="preserve">se </w:t>
            </w:r>
            <w:r w:rsidRPr="005A6117">
              <w:rPr>
                <w:rStyle w:val="Ttulo2Car"/>
                <w:b w:val="0"/>
                <w:color w:val="auto"/>
                <w:sz w:val="20"/>
                <w:szCs w:val="20"/>
                <w:lang w:bidi="es-ES"/>
              </w:rPr>
              <w:t>organiza por Ministerios</w:t>
            </w:r>
            <w:r>
              <w:rPr>
                <w:rStyle w:val="Ttulo2Car"/>
                <w:b w:val="0"/>
                <w:color w:val="auto"/>
                <w:sz w:val="20"/>
                <w:szCs w:val="20"/>
                <w:lang w:bidi="es-ES"/>
              </w:rPr>
              <w:t xml:space="preserve">. </w:t>
            </w:r>
          </w:p>
          <w:p w:rsidR="00213A96" w:rsidRDefault="00001826"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En</w:t>
            </w:r>
            <w:r w:rsidR="00213A96">
              <w:rPr>
                <w:rStyle w:val="Ttulo2Car"/>
                <w:b w:val="0"/>
                <w:color w:val="auto"/>
                <w:sz w:val="20"/>
                <w:szCs w:val="20"/>
                <w:lang w:bidi="es-ES"/>
              </w:rPr>
              <w:t xml:space="preserve"> est</w:t>
            </w:r>
            <w:r>
              <w:rPr>
                <w:rStyle w:val="Ttulo2Car"/>
                <w:b w:val="0"/>
                <w:color w:val="auto"/>
                <w:sz w:val="20"/>
                <w:szCs w:val="20"/>
                <w:lang w:bidi="es-ES"/>
              </w:rPr>
              <w:t>a obligación</w:t>
            </w:r>
            <w:r w:rsidR="00213A96">
              <w:rPr>
                <w:rStyle w:val="Ttulo2Car"/>
                <w:b w:val="0"/>
                <w:color w:val="auto"/>
                <w:sz w:val="20"/>
                <w:szCs w:val="20"/>
                <w:lang w:bidi="es-ES"/>
              </w:rPr>
              <w:t xml:space="preserve"> se recoge la información de modo agregado al pinchar sobre el Real Decreto 1</w:t>
            </w:r>
            <w:r w:rsidR="00213A96" w:rsidRPr="00055A17">
              <w:rPr>
                <w:rStyle w:val="Ttulo2Car"/>
                <w:b w:val="0"/>
                <w:color w:val="auto"/>
                <w:sz w:val="20"/>
                <w:szCs w:val="20"/>
                <w:lang w:bidi="es-ES"/>
              </w:rPr>
              <w:t>39/2020, de 28 de enero, por el que se establece la estructura orgánica básica de los departamentos ministeriales</w:t>
            </w:r>
            <w:r w:rsidR="00213A96">
              <w:rPr>
                <w:rStyle w:val="Ttulo2Car"/>
                <w:b w:val="0"/>
                <w:color w:val="auto"/>
                <w:sz w:val="20"/>
                <w:szCs w:val="20"/>
                <w:lang w:bidi="es-ES"/>
              </w:rPr>
              <w:t>. Se relacionan los</w:t>
            </w:r>
            <w:r w:rsidR="00213A96" w:rsidRPr="00055A17">
              <w:rPr>
                <w:rStyle w:val="Ttulo2Car"/>
                <w:b w:val="0"/>
                <w:color w:val="auto"/>
                <w:sz w:val="20"/>
                <w:szCs w:val="20"/>
                <w:lang w:bidi="es-ES"/>
              </w:rPr>
              <w:t xml:space="preserve"> órganos superiores y órganos directivos</w:t>
            </w:r>
            <w:r w:rsidR="00213A96">
              <w:rPr>
                <w:rStyle w:val="Ttulo2Car"/>
                <w:b w:val="0"/>
                <w:color w:val="auto"/>
                <w:sz w:val="20"/>
                <w:szCs w:val="20"/>
                <w:lang w:bidi="es-ES"/>
              </w:rPr>
              <w:t xml:space="preserve"> de los Ministerios</w:t>
            </w:r>
            <w:r w:rsidR="00213A96" w:rsidRPr="00055A17">
              <w:rPr>
                <w:rStyle w:val="Ttulo2Car"/>
                <w:b w:val="0"/>
                <w:color w:val="auto"/>
                <w:sz w:val="20"/>
                <w:szCs w:val="20"/>
                <w:lang w:bidi="es-ES"/>
              </w:rPr>
              <w:t xml:space="preserve">, hasta </w:t>
            </w:r>
            <w:r w:rsidR="00213A96">
              <w:rPr>
                <w:rStyle w:val="Ttulo2Car"/>
                <w:b w:val="0"/>
                <w:color w:val="auto"/>
                <w:sz w:val="20"/>
                <w:szCs w:val="20"/>
                <w:lang w:bidi="es-ES"/>
              </w:rPr>
              <w:t xml:space="preserve">el nivel </w:t>
            </w:r>
            <w:r w:rsidR="00213A96" w:rsidRPr="00055A17">
              <w:rPr>
                <w:rStyle w:val="Ttulo2Car"/>
                <w:b w:val="0"/>
                <w:color w:val="auto"/>
                <w:sz w:val="20"/>
                <w:szCs w:val="20"/>
                <w:lang w:bidi="es-ES"/>
              </w:rPr>
              <w:t xml:space="preserve">Dirección General inclusive, aunque no en todos los casos (por ejemplo, Ministerio de Universidades). </w:t>
            </w:r>
            <w:r w:rsidR="00213A96">
              <w:rPr>
                <w:rStyle w:val="Ttulo2Car"/>
                <w:b w:val="0"/>
                <w:color w:val="auto"/>
                <w:sz w:val="20"/>
                <w:szCs w:val="20"/>
                <w:lang w:bidi="es-ES"/>
              </w:rPr>
              <w:t xml:space="preserve">Incluso, hay algún ministerio que </w:t>
            </w:r>
            <w:r w:rsidR="00213A96" w:rsidRPr="00055A17">
              <w:rPr>
                <w:rStyle w:val="Ttulo2Car"/>
                <w:b w:val="0"/>
                <w:color w:val="auto"/>
                <w:sz w:val="20"/>
                <w:szCs w:val="20"/>
                <w:lang w:bidi="es-ES"/>
              </w:rPr>
              <w:t>informa hasta el nivel de S</w:t>
            </w:r>
            <w:r w:rsidR="00213A96">
              <w:rPr>
                <w:rStyle w:val="Ttulo2Car"/>
                <w:b w:val="0"/>
                <w:color w:val="auto"/>
                <w:sz w:val="20"/>
                <w:szCs w:val="20"/>
                <w:lang w:bidi="es-ES"/>
              </w:rPr>
              <w:t>ubdirección General (</w:t>
            </w:r>
            <w:r w:rsidR="00F02BBE">
              <w:rPr>
                <w:rStyle w:val="Ttulo2Car"/>
                <w:b w:val="0"/>
                <w:color w:val="auto"/>
                <w:sz w:val="20"/>
                <w:szCs w:val="20"/>
                <w:lang w:bidi="es-ES"/>
              </w:rPr>
              <w:t>Política Territorial y Función Pública</w:t>
            </w:r>
            <w:r w:rsidR="00213A96">
              <w:rPr>
                <w:rStyle w:val="Ttulo2Car"/>
                <w:b w:val="0"/>
                <w:color w:val="auto"/>
                <w:sz w:val="20"/>
                <w:szCs w:val="20"/>
                <w:lang w:bidi="es-ES"/>
              </w:rPr>
              <w:t xml:space="preserve">). </w:t>
            </w:r>
          </w:p>
          <w:p w:rsidR="00213A96" w:rsidRPr="00001826" w:rsidRDefault="00213A96" w:rsidP="00E36CE0">
            <w:pPr>
              <w:pStyle w:val="Cuerpodelboletn"/>
              <w:spacing w:before="120" w:after="120" w:line="312" w:lineRule="auto"/>
              <w:rPr>
                <w:rStyle w:val="Ttulo2Car"/>
                <w:color w:val="auto"/>
                <w:sz w:val="20"/>
                <w:szCs w:val="20"/>
                <w:lang w:bidi="es-ES"/>
              </w:rPr>
            </w:pPr>
            <w:r w:rsidRPr="00001826">
              <w:rPr>
                <w:rStyle w:val="Ttulo2Car"/>
                <w:color w:val="auto"/>
                <w:sz w:val="20"/>
                <w:szCs w:val="20"/>
                <w:lang w:bidi="es-ES"/>
              </w:rPr>
              <w:t>Observaciones:</w:t>
            </w:r>
          </w:p>
          <w:p w:rsidR="00213A96" w:rsidRDefault="00213A96"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información está fechada por referencia al mencionado Real Decreto. Pero no existen referencias sobre la fecha en que se llevó a cabo la última revisión o actualización de la información publicada.</w:t>
            </w:r>
          </w:p>
          <w:p w:rsidR="00213A96" w:rsidRPr="00CB5511" w:rsidRDefault="00213A96" w:rsidP="00E36CE0">
            <w:pPr>
              <w:pStyle w:val="Cuerpodelboletn"/>
              <w:spacing w:before="120" w:after="120" w:line="312" w:lineRule="auto"/>
              <w:rPr>
                <w:rStyle w:val="Ttulo2Car"/>
                <w:sz w:val="20"/>
                <w:szCs w:val="20"/>
                <w:lang w:bidi="es-ES"/>
              </w:rPr>
            </w:pPr>
            <w:r w:rsidRPr="001B71CA">
              <w:rPr>
                <w:rStyle w:val="Ttulo2Car"/>
                <w:b w:val="0"/>
                <w:color w:val="auto"/>
                <w:sz w:val="20"/>
                <w:szCs w:val="20"/>
                <w:lang w:bidi="es-ES"/>
              </w:rPr>
              <w:t xml:space="preserve">No se ha localizado información sobre la estructura organizativa de la Organización territorial de la </w:t>
            </w:r>
            <w:r w:rsidR="00B05DF9" w:rsidRPr="00213A96">
              <w:rPr>
                <w:rStyle w:val="Ttulo2Car"/>
                <w:b w:val="0"/>
                <w:color w:val="auto"/>
                <w:sz w:val="20"/>
                <w:szCs w:val="20"/>
                <w:lang w:bidi="es-ES"/>
              </w:rPr>
              <w:t>A</w:t>
            </w:r>
            <w:r w:rsidR="00B05DF9">
              <w:rPr>
                <w:rStyle w:val="Ttulo2Car"/>
                <w:b w:val="0"/>
                <w:color w:val="auto"/>
                <w:sz w:val="20"/>
                <w:szCs w:val="20"/>
                <w:lang w:bidi="es-ES"/>
              </w:rPr>
              <w:t>dministración General del Estado</w:t>
            </w:r>
            <w:r w:rsidRPr="001B71CA">
              <w:rPr>
                <w:rStyle w:val="Ttulo2Car"/>
                <w:b w:val="0"/>
                <w:color w:val="auto"/>
                <w:sz w:val="20"/>
                <w:szCs w:val="20"/>
                <w:lang w:bidi="es-ES"/>
              </w:rPr>
              <w:t xml:space="preserve"> (Delegaciones y Subdelegaciones de Gobierno) ni de la </w:t>
            </w:r>
            <w:r w:rsidR="00B05DF9" w:rsidRPr="00213A96">
              <w:rPr>
                <w:rStyle w:val="Ttulo2Car"/>
                <w:b w:val="0"/>
                <w:color w:val="auto"/>
                <w:sz w:val="20"/>
                <w:szCs w:val="20"/>
                <w:lang w:bidi="es-ES"/>
              </w:rPr>
              <w:t>A</w:t>
            </w:r>
            <w:r w:rsidR="00B05DF9">
              <w:rPr>
                <w:rStyle w:val="Ttulo2Car"/>
                <w:b w:val="0"/>
                <w:color w:val="auto"/>
                <w:sz w:val="20"/>
                <w:szCs w:val="20"/>
                <w:lang w:bidi="es-ES"/>
              </w:rPr>
              <w:t>dministración General del Estado</w:t>
            </w:r>
            <w:r w:rsidRPr="001B71CA">
              <w:rPr>
                <w:rStyle w:val="Ttulo2Car"/>
                <w:b w:val="0"/>
                <w:color w:val="auto"/>
                <w:sz w:val="20"/>
                <w:szCs w:val="20"/>
                <w:lang w:bidi="es-ES"/>
              </w:rPr>
              <w:t xml:space="preserve"> en el exterior (Embajadas y representaciones permanentes ante Organizaciones Internacionales).</w:t>
            </w:r>
          </w:p>
        </w:tc>
      </w:tr>
      <w:tr w:rsidR="00213A96" w:rsidRPr="00CB5511" w:rsidTr="00213A96">
        <w:tc>
          <w:tcPr>
            <w:tcW w:w="1591" w:type="dxa"/>
            <w:vMerge/>
            <w:tcBorders>
              <w:right w:val="single" w:sz="4" w:space="0" w:color="00642D"/>
            </w:tcBorders>
            <w:shd w:val="clear" w:color="auto" w:fill="00642D"/>
          </w:tcPr>
          <w:p w:rsidR="00213A96" w:rsidRPr="00CB5511" w:rsidRDefault="00213A96" w:rsidP="00E36CE0">
            <w:pPr>
              <w:pStyle w:val="Cuerpodelboletn"/>
              <w:spacing w:before="120" w:after="120" w:line="312" w:lineRule="auto"/>
              <w:rPr>
                <w:rStyle w:val="Ttulo2Car"/>
                <w:sz w:val="20"/>
                <w:szCs w:val="20"/>
                <w:lang w:bidi="es-ES"/>
              </w:rPr>
            </w:pPr>
          </w:p>
        </w:tc>
        <w:tc>
          <w:tcPr>
            <w:tcW w:w="789" w:type="dxa"/>
            <w:tcBorders>
              <w:top w:val="single" w:sz="4" w:space="0" w:color="00642D"/>
              <w:left w:val="single" w:sz="4" w:space="0" w:color="00642D"/>
              <w:bottom w:val="single" w:sz="4" w:space="0" w:color="00642D"/>
              <w:right w:val="single" w:sz="4" w:space="0" w:color="00642D"/>
            </w:tcBorders>
          </w:tcPr>
          <w:p w:rsidR="00213A96" w:rsidRPr="00DF6EB8" w:rsidRDefault="00213A96" w:rsidP="00E36CE0">
            <w:pPr>
              <w:pStyle w:val="Cuerpodelboletn"/>
              <w:spacing w:before="120" w:after="120" w:line="312" w:lineRule="auto"/>
              <w:rPr>
                <w:rStyle w:val="Ttulo2Car"/>
                <w:b w:val="0"/>
                <w:color w:val="auto"/>
                <w:sz w:val="28"/>
                <w:szCs w:val="28"/>
                <w:lang w:bidi="es-ES"/>
              </w:rPr>
            </w:pPr>
            <w:r w:rsidRPr="00DF6EB8">
              <w:rPr>
                <w:rStyle w:val="Ttulo2Car"/>
                <w:b w:val="0"/>
                <w:color w:val="auto"/>
                <w:sz w:val="28"/>
                <w:szCs w:val="28"/>
                <w:lang w:bidi="es-ES"/>
              </w:rPr>
              <w:t>x</w:t>
            </w:r>
          </w:p>
        </w:tc>
        <w:tc>
          <w:tcPr>
            <w:tcW w:w="7291" w:type="dxa"/>
            <w:tcBorders>
              <w:top w:val="single" w:sz="4" w:space="0" w:color="00642D"/>
              <w:left w:val="single" w:sz="4" w:space="0" w:color="00642D"/>
              <w:bottom w:val="single" w:sz="4" w:space="0" w:color="00642D"/>
              <w:right w:val="single" w:sz="4" w:space="0" w:color="00642D"/>
            </w:tcBorders>
          </w:tcPr>
          <w:p w:rsidR="00213A96" w:rsidRPr="00EF49C2" w:rsidRDefault="00213A96" w:rsidP="00E36CE0">
            <w:pPr>
              <w:pStyle w:val="Cuerpodelboletn"/>
              <w:spacing w:before="120" w:after="120" w:line="312" w:lineRule="auto"/>
              <w:rPr>
                <w:rStyle w:val="Ttulo2Car"/>
                <w:color w:val="auto"/>
                <w:sz w:val="20"/>
                <w:szCs w:val="20"/>
                <w:lang w:bidi="es-ES"/>
              </w:rPr>
            </w:pPr>
            <w:r w:rsidRPr="00EF49C2">
              <w:rPr>
                <w:rStyle w:val="Ttulo2Car"/>
                <w:color w:val="auto"/>
                <w:sz w:val="20"/>
                <w:szCs w:val="20"/>
                <w:lang w:bidi="es-ES"/>
              </w:rPr>
              <w:t>Organigrama</w:t>
            </w:r>
          </w:p>
          <w:p w:rsidR="00213A96" w:rsidRDefault="00213A96" w:rsidP="00E36CE0">
            <w:pPr>
              <w:pStyle w:val="Cuerpodelboletn"/>
              <w:spacing w:before="120" w:after="120" w:line="312" w:lineRule="auto"/>
              <w:rPr>
                <w:rStyle w:val="Ttulo2Car"/>
                <w:b w:val="0"/>
                <w:color w:val="auto"/>
                <w:sz w:val="20"/>
                <w:szCs w:val="20"/>
                <w:lang w:bidi="es-ES"/>
              </w:rPr>
            </w:pPr>
            <w:r w:rsidRPr="001B71CA">
              <w:rPr>
                <w:rStyle w:val="Ttulo2Car"/>
                <w:b w:val="0"/>
                <w:color w:val="auto"/>
                <w:sz w:val="20"/>
                <w:szCs w:val="20"/>
                <w:lang w:bidi="es-ES"/>
              </w:rPr>
              <w:t>El organigrama, como tal, carece de un apartado específico como obligación independiente y diferenciada de las demás en la página principal del P</w:t>
            </w:r>
            <w:r w:rsidR="00B05DF9">
              <w:rPr>
                <w:rStyle w:val="Ttulo2Car"/>
                <w:b w:val="0"/>
                <w:color w:val="auto"/>
                <w:sz w:val="20"/>
                <w:szCs w:val="20"/>
                <w:lang w:bidi="es-ES"/>
              </w:rPr>
              <w:t>ortal</w:t>
            </w:r>
            <w:r w:rsidRPr="001B71CA">
              <w:rPr>
                <w:rStyle w:val="Ttulo2Car"/>
                <w:b w:val="0"/>
                <w:color w:val="auto"/>
                <w:sz w:val="20"/>
                <w:szCs w:val="20"/>
                <w:lang w:bidi="es-ES"/>
              </w:rPr>
              <w:t xml:space="preserve"> cuando se accede a la </w:t>
            </w:r>
            <w:r w:rsidR="001E3F26">
              <w:rPr>
                <w:rStyle w:val="Ttulo2Car"/>
                <w:b w:val="0"/>
                <w:color w:val="auto"/>
                <w:sz w:val="20"/>
                <w:szCs w:val="20"/>
                <w:lang w:bidi="es-ES"/>
              </w:rPr>
              <w:t>p</w:t>
            </w:r>
            <w:r w:rsidRPr="001B71CA">
              <w:rPr>
                <w:rStyle w:val="Ttulo2Car"/>
                <w:b w:val="0"/>
                <w:color w:val="auto"/>
                <w:sz w:val="20"/>
                <w:szCs w:val="20"/>
                <w:lang w:bidi="es-ES"/>
              </w:rPr>
              <w:t xml:space="preserve">ublicidad activa categorizada según la Ley 19/2013, de 9 de diciembre. Su acceso se debe realizar a través del apartado “Estructura” y </w:t>
            </w:r>
            <w:r w:rsidR="00B05DF9">
              <w:rPr>
                <w:rStyle w:val="Ttulo2Car"/>
                <w:b w:val="0"/>
                <w:color w:val="auto"/>
                <w:sz w:val="20"/>
                <w:szCs w:val="20"/>
                <w:lang w:bidi="es-ES"/>
              </w:rPr>
              <w:t>requiere</w:t>
            </w:r>
            <w:r w:rsidRPr="001B71CA">
              <w:rPr>
                <w:rStyle w:val="Ttulo2Car"/>
                <w:b w:val="0"/>
                <w:color w:val="auto"/>
                <w:sz w:val="20"/>
                <w:szCs w:val="20"/>
                <w:lang w:bidi="es-ES"/>
              </w:rPr>
              <w:t xml:space="preserve"> buscar en cada uno de los Ministerios.</w:t>
            </w:r>
            <w:r>
              <w:rPr>
                <w:rStyle w:val="Ttulo2Car"/>
                <w:b w:val="0"/>
                <w:color w:val="auto"/>
                <w:sz w:val="20"/>
                <w:szCs w:val="20"/>
                <w:lang w:bidi="es-ES"/>
              </w:rPr>
              <w:t xml:space="preserve"> </w:t>
            </w:r>
          </w:p>
          <w:p w:rsidR="00213A96" w:rsidRDefault="00213A96"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El organigrama, en </w:t>
            </w:r>
            <w:proofErr w:type="spellStart"/>
            <w:r>
              <w:rPr>
                <w:rStyle w:val="Ttulo2Car"/>
                <w:b w:val="0"/>
                <w:color w:val="auto"/>
                <w:sz w:val="20"/>
                <w:szCs w:val="20"/>
                <w:lang w:bidi="es-ES"/>
              </w:rPr>
              <w:t>pdf</w:t>
            </w:r>
            <w:proofErr w:type="spellEnd"/>
            <w:r w:rsidR="001E3F26">
              <w:rPr>
                <w:rStyle w:val="Ttulo2Car"/>
                <w:b w:val="0"/>
                <w:color w:val="auto"/>
                <w:sz w:val="20"/>
                <w:szCs w:val="20"/>
                <w:lang w:bidi="es-ES"/>
              </w:rPr>
              <w:t>,</w:t>
            </w:r>
            <w:r>
              <w:rPr>
                <w:rStyle w:val="Ttulo2Car"/>
                <w:b w:val="0"/>
                <w:color w:val="auto"/>
                <w:sz w:val="20"/>
                <w:szCs w:val="20"/>
                <w:lang w:bidi="es-ES"/>
              </w:rPr>
              <w:t xml:space="preserve"> de todos los Ministerios se presenta en un formato estandarizado y recoge la estructura hasta el nivel de Subdirección General inclusive, además de los organismos públicos adscritos, dependientes o vinculados. </w:t>
            </w:r>
          </w:p>
          <w:p w:rsidR="00213A96" w:rsidRDefault="00213A96" w:rsidP="00E36CE0">
            <w:pPr>
              <w:pStyle w:val="Ttulo2"/>
              <w:spacing w:before="120" w:after="120" w:line="312" w:lineRule="auto"/>
              <w:jc w:val="both"/>
              <w:outlineLvl w:val="1"/>
              <w:rPr>
                <w:rStyle w:val="Ttulo2Car"/>
                <w:color w:val="auto"/>
                <w:sz w:val="20"/>
                <w:szCs w:val="20"/>
                <w:lang w:bidi="es-ES"/>
              </w:rPr>
            </w:pPr>
            <w:r w:rsidRPr="00001826">
              <w:rPr>
                <w:rStyle w:val="Ttulo2Car"/>
                <w:b/>
                <w:color w:val="auto"/>
                <w:sz w:val="20"/>
                <w:szCs w:val="20"/>
                <w:lang w:bidi="es-ES"/>
              </w:rPr>
              <w:t>Observaciones</w:t>
            </w:r>
            <w:r>
              <w:rPr>
                <w:rStyle w:val="Ttulo2Car"/>
                <w:color w:val="auto"/>
                <w:sz w:val="20"/>
                <w:szCs w:val="20"/>
                <w:lang w:bidi="es-ES"/>
              </w:rPr>
              <w:t>:</w:t>
            </w:r>
          </w:p>
          <w:p w:rsidR="00213A96" w:rsidRPr="00C82B31" w:rsidRDefault="00213A96" w:rsidP="00E36CE0">
            <w:pPr>
              <w:pStyle w:val="Ttulo2"/>
              <w:spacing w:before="120" w:after="120" w:line="312" w:lineRule="auto"/>
              <w:jc w:val="both"/>
              <w:outlineLvl w:val="1"/>
              <w:rPr>
                <w:rStyle w:val="Ttulo2Car"/>
                <w:bCs/>
                <w:color w:val="auto"/>
                <w:sz w:val="20"/>
                <w:szCs w:val="20"/>
                <w:lang w:bidi="es-ES"/>
              </w:rPr>
            </w:pPr>
            <w:r w:rsidRPr="00C82B31">
              <w:rPr>
                <w:rStyle w:val="Ttulo2Car"/>
                <w:color w:val="auto"/>
                <w:sz w:val="20"/>
                <w:szCs w:val="20"/>
                <w:lang w:bidi="es-ES"/>
              </w:rPr>
              <w:t>E</w:t>
            </w:r>
            <w:r w:rsidRPr="00C82B31">
              <w:rPr>
                <w:rStyle w:val="Ttulo2Car"/>
                <w:bCs/>
                <w:color w:val="auto"/>
                <w:sz w:val="20"/>
                <w:szCs w:val="20"/>
                <w:lang w:bidi="es-ES"/>
              </w:rPr>
              <w:t>n la mayor parte de los Departamentos ministeriales se informa sobre los organigramas de algunos o de todos sus organismos públicos dependientes o vinculados (y en ocasiones, con enlaces que posicionan en la página web de estos organismos</w:t>
            </w:r>
            <w:r w:rsidR="00E0221E">
              <w:rPr>
                <w:rStyle w:val="Ttulo2Car"/>
                <w:bCs/>
                <w:color w:val="auto"/>
                <w:sz w:val="20"/>
                <w:szCs w:val="20"/>
                <w:lang w:bidi="es-ES"/>
              </w:rPr>
              <w:t>; en otras ocasiones, con un organigrama</w:t>
            </w:r>
            <w:r w:rsidRPr="00C82B31">
              <w:rPr>
                <w:rStyle w:val="Ttulo2Car"/>
                <w:bCs/>
                <w:color w:val="auto"/>
                <w:sz w:val="20"/>
                <w:szCs w:val="20"/>
                <w:lang w:bidi="es-ES"/>
              </w:rPr>
              <w:t>), información que no debería ser objeto de este Portal. Además, algunos de e</w:t>
            </w:r>
            <w:r w:rsidR="008265C4">
              <w:rPr>
                <w:rStyle w:val="Ttulo2Car"/>
                <w:bCs/>
                <w:color w:val="auto"/>
                <w:sz w:val="20"/>
                <w:szCs w:val="20"/>
                <w:lang w:bidi="es-ES"/>
              </w:rPr>
              <w:t xml:space="preserve">stos organigramas de estos organismos públicos </w:t>
            </w:r>
            <w:r w:rsidR="00001826">
              <w:rPr>
                <w:rStyle w:val="Ttulo2Car"/>
                <w:bCs/>
                <w:color w:val="auto"/>
                <w:sz w:val="20"/>
                <w:szCs w:val="20"/>
                <w:lang w:bidi="es-ES"/>
              </w:rPr>
              <w:t>parecen no estar actualizados</w:t>
            </w:r>
            <w:r w:rsidRPr="00C82B31">
              <w:rPr>
                <w:rStyle w:val="Ttulo2Car"/>
                <w:bCs/>
                <w:color w:val="auto"/>
                <w:sz w:val="20"/>
                <w:szCs w:val="20"/>
                <w:lang w:bidi="es-ES"/>
              </w:rPr>
              <w:t xml:space="preserve">, </w:t>
            </w:r>
            <w:r w:rsidR="00001826">
              <w:rPr>
                <w:rStyle w:val="Ttulo2Car"/>
                <w:bCs/>
                <w:color w:val="auto"/>
                <w:sz w:val="20"/>
                <w:szCs w:val="20"/>
                <w:lang w:bidi="es-ES"/>
              </w:rPr>
              <w:t xml:space="preserve">ya que se </w:t>
            </w:r>
            <w:r w:rsidR="008265C4">
              <w:rPr>
                <w:rStyle w:val="Ttulo2Car"/>
                <w:bCs/>
                <w:color w:val="auto"/>
                <w:sz w:val="20"/>
                <w:szCs w:val="20"/>
                <w:lang w:bidi="es-ES"/>
              </w:rPr>
              <w:t xml:space="preserve">han localizado </w:t>
            </w:r>
            <w:r w:rsidRPr="00C82B31">
              <w:rPr>
                <w:rStyle w:val="Ttulo2Car"/>
                <w:bCs/>
                <w:color w:val="auto"/>
                <w:sz w:val="20"/>
                <w:szCs w:val="20"/>
                <w:lang w:bidi="es-ES"/>
              </w:rPr>
              <w:t>referencia</w:t>
            </w:r>
            <w:r w:rsidR="00001826">
              <w:rPr>
                <w:rStyle w:val="Ttulo2Car"/>
                <w:bCs/>
                <w:color w:val="auto"/>
                <w:sz w:val="20"/>
                <w:szCs w:val="20"/>
                <w:lang w:bidi="es-ES"/>
              </w:rPr>
              <w:t>s</w:t>
            </w:r>
            <w:r w:rsidRPr="00C82B31">
              <w:rPr>
                <w:rStyle w:val="Ttulo2Car"/>
                <w:bCs/>
                <w:color w:val="auto"/>
                <w:sz w:val="20"/>
                <w:szCs w:val="20"/>
                <w:lang w:bidi="es-ES"/>
              </w:rPr>
              <w:t xml:space="preserve"> a</w:t>
            </w:r>
            <w:r>
              <w:rPr>
                <w:rStyle w:val="Ttulo2Car"/>
                <w:bCs/>
                <w:color w:val="auto"/>
                <w:sz w:val="20"/>
                <w:szCs w:val="20"/>
                <w:lang w:bidi="es-ES"/>
              </w:rPr>
              <w:t>l</w:t>
            </w:r>
            <w:r w:rsidRPr="00C82B31">
              <w:rPr>
                <w:rStyle w:val="Ttulo2Car"/>
                <w:bCs/>
                <w:color w:val="auto"/>
                <w:sz w:val="20"/>
                <w:szCs w:val="20"/>
                <w:lang w:bidi="es-ES"/>
              </w:rPr>
              <w:t xml:space="preserve"> año 2018 y a la anterior estr</w:t>
            </w:r>
            <w:r>
              <w:rPr>
                <w:rStyle w:val="Ttulo2Car"/>
                <w:bCs/>
                <w:color w:val="auto"/>
                <w:sz w:val="20"/>
                <w:szCs w:val="20"/>
                <w:lang w:bidi="es-ES"/>
              </w:rPr>
              <w:t>uc</w:t>
            </w:r>
            <w:r w:rsidRPr="00C82B31">
              <w:rPr>
                <w:rStyle w:val="Ttulo2Car"/>
                <w:bCs/>
                <w:color w:val="auto"/>
                <w:sz w:val="20"/>
                <w:szCs w:val="20"/>
                <w:lang w:bidi="es-ES"/>
              </w:rPr>
              <w:t xml:space="preserve">tura </w:t>
            </w:r>
            <w:r w:rsidR="008265C4">
              <w:rPr>
                <w:rStyle w:val="Ttulo2Car"/>
                <w:bCs/>
                <w:color w:val="auto"/>
                <w:sz w:val="20"/>
                <w:szCs w:val="20"/>
                <w:lang w:bidi="es-ES"/>
              </w:rPr>
              <w:t>m</w:t>
            </w:r>
            <w:r w:rsidRPr="00C82B31">
              <w:rPr>
                <w:rStyle w:val="Ttulo2Car"/>
                <w:bCs/>
                <w:color w:val="auto"/>
                <w:sz w:val="20"/>
                <w:szCs w:val="20"/>
                <w:lang w:bidi="es-ES"/>
              </w:rPr>
              <w:t>inisterial</w:t>
            </w:r>
            <w:r w:rsidR="008265C4">
              <w:rPr>
                <w:rStyle w:val="Ttulo2Car"/>
                <w:bCs/>
                <w:color w:val="auto"/>
                <w:sz w:val="20"/>
                <w:szCs w:val="20"/>
                <w:lang w:bidi="es-ES"/>
              </w:rPr>
              <w:t>.</w:t>
            </w:r>
            <w:r w:rsidRPr="00C82B31">
              <w:rPr>
                <w:rStyle w:val="Ttulo2Car"/>
                <w:bCs/>
                <w:color w:val="auto"/>
                <w:sz w:val="20"/>
                <w:szCs w:val="20"/>
                <w:lang w:bidi="es-ES"/>
              </w:rPr>
              <w:t xml:space="preserve"> Por ejemplo, en el</w:t>
            </w:r>
            <w:r w:rsidRPr="00001826">
              <w:rPr>
                <w:rStyle w:val="Ttulo2Car"/>
                <w:bCs/>
                <w:color w:val="auto"/>
                <w:sz w:val="20"/>
                <w:szCs w:val="20"/>
                <w:lang w:bidi="es-ES"/>
              </w:rPr>
              <w:t xml:space="preserve"> </w:t>
            </w:r>
            <w:r w:rsidR="00001826" w:rsidRPr="00001826">
              <w:rPr>
                <w:rStyle w:val="Ttulo2Car"/>
                <w:color w:val="auto"/>
                <w:sz w:val="20"/>
                <w:szCs w:val="20"/>
                <w:lang w:bidi="es-ES"/>
              </w:rPr>
              <w:t>Ministerio de Política Territorial y Función Pública</w:t>
            </w:r>
            <w:r w:rsidRPr="00001826">
              <w:rPr>
                <w:rStyle w:val="Ttulo2Car"/>
                <w:bCs/>
                <w:color w:val="auto"/>
                <w:sz w:val="20"/>
                <w:szCs w:val="20"/>
                <w:lang w:bidi="es-ES"/>
              </w:rPr>
              <w:t xml:space="preserve"> se recogen organigram</w:t>
            </w:r>
            <w:r w:rsidRPr="00C82B31">
              <w:rPr>
                <w:rStyle w:val="Ttulo2Car"/>
                <w:bCs/>
                <w:color w:val="auto"/>
                <w:sz w:val="20"/>
                <w:szCs w:val="20"/>
                <w:lang w:bidi="es-ES"/>
              </w:rPr>
              <w:t>as del INAP, MUFACE y CTBG (</w:t>
            </w:r>
            <w:r w:rsidR="008265C4">
              <w:rPr>
                <w:rStyle w:val="Ttulo2Car"/>
                <w:bCs/>
                <w:color w:val="auto"/>
                <w:sz w:val="20"/>
                <w:szCs w:val="20"/>
                <w:lang w:bidi="es-ES"/>
              </w:rPr>
              <w:t>desactualizado)</w:t>
            </w:r>
            <w:r w:rsidRPr="00C82B31">
              <w:rPr>
                <w:rStyle w:val="Ttulo2Car"/>
                <w:bCs/>
                <w:color w:val="auto"/>
                <w:sz w:val="20"/>
                <w:szCs w:val="20"/>
                <w:lang w:bidi="es-ES"/>
              </w:rPr>
              <w:t xml:space="preserve">. </w:t>
            </w:r>
          </w:p>
          <w:p w:rsidR="00213A96" w:rsidRPr="00CB5511" w:rsidRDefault="00001826" w:rsidP="00E36CE0">
            <w:pPr>
              <w:pStyle w:val="Cuerpodelboletn"/>
              <w:spacing w:before="120" w:after="120" w:line="312" w:lineRule="auto"/>
              <w:rPr>
                <w:rStyle w:val="Ttulo2Car"/>
                <w:sz w:val="20"/>
                <w:szCs w:val="20"/>
                <w:lang w:bidi="es-ES"/>
              </w:rPr>
            </w:pPr>
            <w:r>
              <w:rPr>
                <w:rStyle w:val="Ttulo2Car"/>
                <w:b w:val="0"/>
                <w:color w:val="auto"/>
                <w:sz w:val="20"/>
                <w:szCs w:val="20"/>
                <w:lang w:bidi="es-ES"/>
              </w:rPr>
              <w:t>No</w:t>
            </w:r>
            <w:r w:rsidR="00213A96" w:rsidRPr="00C82B31">
              <w:rPr>
                <w:rStyle w:val="Ttulo2Car"/>
                <w:b w:val="0"/>
                <w:color w:val="auto"/>
                <w:sz w:val="20"/>
                <w:szCs w:val="20"/>
                <w:lang w:bidi="es-ES"/>
              </w:rPr>
              <w:t xml:space="preserve"> se ha localizado información sobre el organigrama de la Organización territorial de la </w:t>
            </w:r>
            <w:r w:rsidR="008265C4" w:rsidRPr="00213A96">
              <w:rPr>
                <w:rStyle w:val="Ttulo2Car"/>
                <w:b w:val="0"/>
                <w:color w:val="auto"/>
                <w:sz w:val="20"/>
                <w:szCs w:val="20"/>
                <w:lang w:bidi="es-ES"/>
              </w:rPr>
              <w:t>A</w:t>
            </w:r>
            <w:r w:rsidR="008265C4">
              <w:rPr>
                <w:rStyle w:val="Ttulo2Car"/>
                <w:b w:val="0"/>
                <w:color w:val="auto"/>
                <w:sz w:val="20"/>
                <w:szCs w:val="20"/>
                <w:lang w:bidi="es-ES"/>
              </w:rPr>
              <w:t>dministración General del Estado</w:t>
            </w:r>
            <w:r w:rsidR="00213A96" w:rsidRPr="00C82B31">
              <w:rPr>
                <w:rStyle w:val="Ttulo2Car"/>
                <w:b w:val="0"/>
                <w:color w:val="auto"/>
                <w:sz w:val="20"/>
                <w:szCs w:val="20"/>
                <w:lang w:bidi="es-ES"/>
              </w:rPr>
              <w:t xml:space="preserve"> (Delegaciones y Subdelegaciones de Gobierno) ni de la </w:t>
            </w:r>
            <w:r w:rsidR="008265C4" w:rsidRPr="00213A96">
              <w:rPr>
                <w:rStyle w:val="Ttulo2Car"/>
                <w:b w:val="0"/>
                <w:color w:val="auto"/>
                <w:sz w:val="20"/>
                <w:szCs w:val="20"/>
                <w:lang w:bidi="es-ES"/>
              </w:rPr>
              <w:t>A</w:t>
            </w:r>
            <w:r w:rsidR="008265C4">
              <w:rPr>
                <w:rStyle w:val="Ttulo2Car"/>
                <w:b w:val="0"/>
                <w:color w:val="auto"/>
                <w:sz w:val="20"/>
                <w:szCs w:val="20"/>
                <w:lang w:bidi="es-ES"/>
              </w:rPr>
              <w:t>dministración General del Estado</w:t>
            </w:r>
            <w:r w:rsidR="00213A96" w:rsidRPr="00C82B31">
              <w:rPr>
                <w:rStyle w:val="Ttulo2Car"/>
                <w:b w:val="0"/>
                <w:color w:val="auto"/>
                <w:sz w:val="20"/>
                <w:szCs w:val="20"/>
                <w:lang w:bidi="es-ES"/>
              </w:rPr>
              <w:t xml:space="preserve"> en el exterior (Embajadas y representaciones permanentes ante Organizaciones Internacionales).</w:t>
            </w:r>
          </w:p>
        </w:tc>
      </w:tr>
      <w:tr w:rsidR="00213A96" w:rsidRPr="00CB5511" w:rsidTr="00213A96">
        <w:tc>
          <w:tcPr>
            <w:tcW w:w="1591" w:type="dxa"/>
            <w:vMerge/>
            <w:tcBorders>
              <w:right w:val="single" w:sz="4" w:space="0" w:color="00642D"/>
            </w:tcBorders>
            <w:shd w:val="clear" w:color="auto" w:fill="00642D"/>
          </w:tcPr>
          <w:p w:rsidR="00213A96" w:rsidRPr="00CB5511" w:rsidRDefault="00213A96" w:rsidP="00E36CE0">
            <w:pPr>
              <w:pStyle w:val="Cuerpodelboletn"/>
              <w:spacing w:before="120" w:after="120" w:line="312" w:lineRule="auto"/>
              <w:rPr>
                <w:rStyle w:val="Ttulo2Car"/>
                <w:sz w:val="20"/>
                <w:szCs w:val="20"/>
                <w:lang w:bidi="es-ES"/>
              </w:rPr>
            </w:pPr>
          </w:p>
        </w:tc>
        <w:tc>
          <w:tcPr>
            <w:tcW w:w="789" w:type="dxa"/>
            <w:tcBorders>
              <w:top w:val="single" w:sz="4" w:space="0" w:color="00642D"/>
              <w:left w:val="single" w:sz="4" w:space="0" w:color="00642D"/>
              <w:bottom w:val="single" w:sz="4" w:space="0" w:color="00642D"/>
              <w:right w:val="single" w:sz="4" w:space="0" w:color="00642D"/>
            </w:tcBorders>
          </w:tcPr>
          <w:p w:rsidR="00213A96" w:rsidRPr="00DF6EB8" w:rsidRDefault="00213A96" w:rsidP="00E36CE0">
            <w:pPr>
              <w:pStyle w:val="Cuerpodelboletn"/>
              <w:spacing w:before="120" w:after="120" w:line="312" w:lineRule="auto"/>
              <w:rPr>
                <w:rStyle w:val="Ttulo2Car"/>
                <w:b w:val="0"/>
                <w:color w:val="auto"/>
                <w:sz w:val="28"/>
                <w:szCs w:val="28"/>
                <w:lang w:bidi="es-ES"/>
              </w:rPr>
            </w:pPr>
            <w:r w:rsidRPr="00DF6EB8">
              <w:rPr>
                <w:rStyle w:val="Ttulo2Car"/>
                <w:b w:val="0"/>
                <w:color w:val="auto"/>
                <w:sz w:val="28"/>
                <w:szCs w:val="28"/>
                <w:lang w:bidi="es-ES"/>
              </w:rPr>
              <w:t>x</w:t>
            </w:r>
          </w:p>
        </w:tc>
        <w:tc>
          <w:tcPr>
            <w:tcW w:w="7291" w:type="dxa"/>
            <w:tcBorders>
              <w:top w:val="single" w:sz="4" w:space="0" w:color="00642D"/>
              <w:left w:val="single" w:sz="4" w:space="0" w:color="00642D"/>
              <w:bottom w:val="single" w:sz="4" w:space="0" w:color="00642D"/>
              <w:right w:val="single" w:sz="4" w:space="0" w:color="00642D"/>
            </w:tcBorders>
          </w:tcPr>
          <w:p w:rsidR="00213A96" w:rsidRPr="00EF49C2" w:rsidRDefault="00213A96" w:rsidP="00E36CE0">
            <w:pPr>
              <w:pStyle w:val="Cuerpodelboletn"/>
              <w:spacing w:before="120" w:after="120" w:line="312" w:lineRule="auto"/>
              <w:rPr>
                <w:rStyle w:val="Ttulo2Car"/>
                <w:color w:val="auto"/>
                <w:sz w:val="20"/>
                <w:szCs w:val="20"/>
                <w:lang w:bidi="es-ES"/>
              </w:rPr>
            </w:pPr>
            <w:r w:rsidRPr="00EF49C2">
              <w:rPr>
                <w:rStyle w:val="Ttulo2Car"/>
                <w:color w:val="auto"/>
                <w:sz w:val="20"/>
                <w:szCs w:val="20"/>
                <w:lang w:bidi="es-ES"/>
              </w:rPr>
              <w:t>Identificación Responsables</w:t>
            </w:r>
          </w:p>
          <w:p w:rsidR="00213A96" w:rsidRDefault="00213A96" w:rsidP="00E36CE0">
            <w:pPr>
              <w:pStyle w:val="Cuerpodelboletn"/>
              <w:spacing w:before="120" w:after="120" w:line="312" w:lineRule="auto"/>
              <w:rPr>
                <w:rStyle w:val="Ttulo2Car"/>
                <w:b w:val="0"/>
                <w:color w:val="auto"/>
                <w:sz w:val="20"/>
                <w:szCs w:val="20"/>
                <w:lang w:bidi="es-ES"/>
              </w:rPr>
            </w:pPr>
            <w:r w:rsidRPr="0096662A">
              <w:rPr>
                <w:rStyle w:val="Ttulo2Car"/>
                <w:b w:val="0"/>
                <w:color w:val="auto"/>
                <w:sz w:val="20"/>
                <w:szCs w:val="20"/>
                <w:lang w:bidi="es-ES"/>
              </w:rPr>
              <w:t>En los organigr</w:t>
            </w:r>
            <w:r>
              <w:rPr>
                <w:rStyle w:val="Ttulo2Car"/>
                <w:b w:val="0"/>
                <w:color w:val="auto"/>
                <w:sz w:val="20"/>
                <w:szCs w:val="20"/>
                <w:lang w:bidi="es-ES"/>
              </w:rPr>
              <w:t>a</w:t>
            </w:r>
            <w:r w:rsidRPr="0096662A">
              <w:rPr>
                <w:rStyle w:val="Ttulo2Car"/>
                <w:b w:val="0"/>
                <w:color w:val="auto"/>
                <w:sz w:val="20"/>
                <w:szCs w:val="20"/>
                <w:lang w:bidi="es-ES"/>
              </w:rPr>
              <w:t>mas de cada uno de los Ministerios se id</w:t>
            </w:r>
            <w:r>
              <w:rPr>
                <w:rStyle w:val="Ttulo2Car"/>
                <w:b w:val="0"/>
                <w:color w:val="auto"/>
                <w:sz w:val="20"/>
                <w:szCs w:val="20"/>
                <w:lang w:bidi="es-ES"/>
              </w:rPr>
              <w:t>e</w:t>
            </w:r>
            <w:r w:rsidRPr="0096662A">
              <w:rPr>
                <w:rStyle w:val="Ttulo2Car"/>
                <w:b w:val="0"/>
                <w:color w:val="auto"/>
                <w:sz w:val="20"/>
                <w:szCs w:val="20"/>
                <w:lang w:bidi="es-ES"/>
              </w:rPr>
              <w:t>n</w:t>
            </w:r>
            <w:r>
              <w:rPr>
                <w:rStyle w:val="Ttulo2Car"/>
                <w:b w:val="0"/>
                <w:color w:val="auto"/>
                <w:sz w:val="20"/>
                <w:szCs w:val="20"/>
                <w:lang w:bidi="es-ES"/>
              </w:rPr>
              <w:t>tifican</w:t>
            </w:r>
            <w:r w:rsidRPr="0096662A">
              <w:rPr>
                <w:rStyle w:val="Ttulo2Car"/>
                <w:b w:val="0"/>
                <w:color w:val="auto"/>
                <w:sz w:val="20"/>
                <w:szCs w:val="20"/>
                <w:lang w:bidi="es-ES"/>
              </w:rPr>
              <w:t xml:space="preserve"> los máx</w:t>
            </w:r>
            <w:r>
              <w:rPr>
                <w:rStyle w:val="Ttulo2Car"/>
                <w:b w:val="0"/>
                <w:color w:val="auto"/>
                <w:sz w:val="20"/>
                <w:szCs w:val="20"/>
                <w:lang w:bidi="es-ES"/>
              </w:rPr>
              <w:t>i</w:t>
            </w:r>
            <w:r w:rsidRPr="0096662A">
              <w:rPr>
                <w:rStyle w:val="Ttulo2Car"/>
                <w:b w:val="0"/>
                <w:color w:val="auto"/>
                <w:sz w:val="20"/>
                <w:szCs w:val="20"/>
                <w:lang w:bidi="es-ES"/>
              </w:rPr>
              <w:t xml:space="preserve">mos responsables: </w:t>
            </w:r>
            <w:r>
              <w:rPr>
                <w:rStyle w:val="Ttulo2Car"/>
                <w:b w:val="0"/>
                <w:color w:val="auto"/>
                <w:sz w:val="20"/>
                <w:szCs w:val="20"/>
                <w:lang w:bidi="es-ES"/>
              </w:rPr>
              <w:t xml:space="preserve">órganos superiores (personas </w:t>
            </w:r>
            <w:r w:rsidRPr="0096662A">
              <w:rPr>
                <w:rStyle w:val="Ttulo2Car"/>
                <w:b w:val="0"/>
                <w:color w:val="auto"/>
                <w:sz w:val="20"/>
                <w:szCs w:val="20"/>
                <w:lang w:bidi="es-ES"/>
              </w:rPr>
              <w:t>titu</w:t>
            </w:r>
            <w:r>
              <w:rPr>
                <w:rStyle w:val="Ttulo2Car"/>
                <w:b w:val="0"/>
                <w:color w:val="auto"/>
                <w:sz w:val="20"/>
                <w:szCs w:val="20"/>
                <w:lang w:bidi="es-ES"/>
              </w:rPr>
              <w:t>lares</w:t>
            </w:r>
            <w:r w:rsidRPr="0096662A">
              <w:rPr>
                <w:rStyle w:val="Ttulo2Car"/>
                <w:b w:val="0"/>
                <w:color w:val="auto"/>
                <w:sz w:val="20"/>
                <w:szCs w:val="20"/>
                <w:lang w:bidi="es-ES"/>
              </w:rPr>
              <w:t xml:space="preserve"> del Ministerio y </w:t>
            </w:r>
            <w:r>
              <w:rPr>
                <w:rStyle w:val="Ttulo2Car"/>
                <w:b w:val="0"/>
                <w:color w:val="auto"/>
                <w:sz w:val="20"/>
                <w:szCs w:val="20"/>
                <w:lang w:bidi="es-ES"/>
              </w:rPr>
              <w:t xml:space="preserve">de las Secretarías de Estado) y en cuanto a órganos directivos, las personas titulares de Subsecretarías y Secretarías Generales, y de Secretarías Generales Técnicas y Direcciones Generales. Esta identificación se recoge bien directamente sobre el organigrama, bien clicando en el órgano superior directivo o correspondiente (la existencia de esta identificación y su trayectoria profesional se señala con un símbolo –un birrete-). </w:t>
            </w:r>
          </w:p>
          <w:p w:rsidR="00213A96" w:rsidRPr="00DF6EB8" w:rsidRDefault="00213A96" w:rsidP="00E36CE0">
            <w:pPr>
              <w:pStyle w:val="Cuerpodelboletn"/>
              <w:spacing w:before="120" w:after="120" w:line="312" w:lineRule="auto"/>
              <w:rPr>
                <w:rStyle w:val="Ttulo2Car"/>
                <w:color w:val="auto"/>
                <w:sz w:val="20"/>
                <w:szCs w:val="20"/>
                <w:lang w:bidi="es-ES"/>
              </w:rPr>
            </w:pPr>
            <w:r w:rsidRPr="00DF6EB8">
              <w:rPr>
                <w:rStyle w:val="Ttulo2Car"/>
                <w:color w:val="auto"/>
                <w:sz w:val="20"/>
                <w:szCs w:val="20"/>
                <w:lang w:bidi="es-ES"/>
              </w:rPr>
              <w:t>Observaciones:</w:t>
            </w:r>
          </w:p>
          <w:p w:rsidR="00213A96" w:rsidRDefault="00B1640A"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w:t>
            </w:r>
            <w:r w:rsidR="00213A96">
              <w:rPr>
                <w:rStyle w:val="Ttulo2Car"/>
                <w:b w:val="0"/>
                <w:color w:val="auto"/>
                <w:sz w:val="20"/>
                <w:szCs w:val="20"/>
                <w:lang w:bidi="es-ES"/>
              </w:rPr>
              <w:t xml:space="preserve"> todos los Ministerios tienen identificados </w:t>
            </w:r>
            <w:r w:rsidR="001E3F26">
              <w:rPr>
                <w:rStyle w:val="Ttulo2Car"/>
                <w:b w:val="0"/>
                <w:color w:val="auto"/>
                <w:sz w:val="20"/>
                <w:szCs w:val="20"/>
                <w:lang w:bidi="es-ES"/>
              </w:rPr>
              <w:t xml:space="preserve">en el organigrama </w:t>
            </w:r>
            <w:r w:rsidR="00213A96">
              <w:rPr>
                <w:rStyle w:val="Ttulo2Car"/>
                <w:b w:val="0"/>
                <w:color w:val="auto"/>
                <w:sz w:val="20"/>
                <w:szCs w:val="20"/>
                <w:lang w:bidi="es-ES"/>
              </w:rPr>
              <w:t>a todos sus máximos responsables hasta este nivel de Dirección General y S</w:t>
            </w:r>
            <w:r w:rsidR="001E3F26">
              <w:rPr>
                <w:rStyle w:val="Ttulo2Car"/>
                <w:b w:val="0"/>
                <w:color w:val="auto"/>
                <w:sz w:val="20"/>
                <w:szCs w:val="20"/>
                <w:lang w:bidi="es-ES"/>
              </w:rPr>
              <w:t>ecretaría General Técnica. S</w:t>
            </w:r>
            <w:r w:rsidR="00213A96">
              <w:rPr>
                <w:rStyle w:val="Ttulo2Car"/>
                <w:b w:val="0"/>
                <w:color w:val="auto"/>
                <w:sz w:val="20"/>
                <w:szCs w:val="20"/>
                <w:lang w:bidi="es-ES"/>
              </w:rPr>
              <w:t xml:space="preserve">e desconoce si esa falta de identificación es debida a una omisión o a la inexistencia de titular, ya que no se </w:t>
            </w:r>
            <w:r w:rsidR="00213A96">
              <w:rPr>
                <w:rStyle w:val="Ttulo2Car"/>
                <w:b w:val="0"/>
                <w:color w:val="auto"/>
                <w:sz w:val="20"/>
                <w:szCs w:val="20"/>
                <w:lang w:bidi="es-ES"/>
              </w:rPr>
              <w:lastRenderedPageBreak/>
              <w:t>informa al respecto:</w:t>
            </w:r>
          </w:p>
          <w:p w:rsidR="00213A96" w:rsidRDefault="00F02BBE" w:rsidP="00E36CE0">
            <w:pPr>
              <w:pStyle w:val="Cuerpodelboletn"/>
              <w:spacing w:before="120" w:after="120" w:line="312" w:lineRule="auto"/>
              <w:ind w:left="95"/>
              <w:rPr>
                <w:rStyle w:val="Ttulo2Car"/>
                <w:b w:val="0"/>
                <w:color w:val="auto"/>
                <w:sz w:val="20"/>
                <w:szCs w:val="20"/>
                <w:lang w:bidi="es-ES"/>
              </w:rPr>
            </w:pPr>
            <w:r w:rsidRPr="00F02BBE">
              <w:rPr>
                <w:rStyle w:val="Ttulo2Car"/>
                <w:bCs w:val="0"/>
                <w:sz w:val="20"/>
                <w:szCs w:val="20"/>
                <w:lang w:bidi="es-ES"/>
              </w:rPr>
              <w:t>-</w:t>
            </w:r>
            <w:r>
              <w:rPr>
                <w:rStyle w:val="Ttulo2Car"/>
                <w:b w:val="0"/>
                <w:color w:val="auto"/>
                <w:sz w:val="20"/>
                <w:szCs w:val="20"/>
                <w:lang w:bidi="es-ES"/>
              </w:rPr>
              <w:t xml:space="preserve"> </w:t>
            </w:r>
            <w:r w:rsidR="00213A96" w:rsidRPr="0084226C">
              <w:rPr>
                <w:rStyle w:val="Ttulo2Car"/>
                <w:b w:val="0"/>
                <w:color w:val="auto"/>
                <w:sz w:val="20"/>
                <w:szCs w:val="20"/>
                <w:lang w:bidi="es-ES"/>
              </w:rPr>
              <w:t>El M</w:t>
            </w:r>
            <w:r w:rsidR="001E3F26">
              <w:rPr>
                <w:rStyle w:val="Ttulo2Car"/>
                <w:b w:val="0"/>
                <w:color w:val="auto"/>
                <w:sz w:val="20"/>
                <w:szCs w:val="20"/>
                <w:lang w:bidi="es-ES"/>
              </w:rPr>
              <w:t>inisterio</w:t>
            </w:r>
            <w:r w:rsidR="00213A96" w:rsidRPr="0084226C">
              <w:rPr>
                <w:rStyle w:val="Ttulo2Car"/>
                <w:b w:val="0"/>
                <w:color w:val="auto"/>
                <w:sz w:val="20"/>
                <w:szCs w:val="20"/>
                <w:lang w:bidi="es-ES"/>
              </w:rPr>
              <w:t xml:space="preserve"> de Asuntos Económicos y Transformación Digital</w:t>
            </w:r>
            <w:r w:rsidR="00213A96">
              <w:rPr>
                <w:rStyle w:val="Ttulo2Car"/>
                <w:b w:val="0"/>
                <w:color w:val="auto"/>
                <w:sz w:val="20"/>
                <w:szCs w:val="20"/>
                <w:lang w:bidi="es-ES"/>
              </w:rPr>
              <w:t xml:space="preserve"> no identifica a las personas titulares de dos Direcciones Generales (</w:t>
            </w:r>
            <w:r w:rsidR="00213A96" w:rsidRPr="0084226C">
              <w:rPr>
                <w:rStyle w:val="Ttulo2Car"/>
                <w:b w:val="0"/>
                <w:color w:val="auto"/>
                <w:sz w:val="20"/>
                <w:szCs w:val="20"/>
                <w:lang w:bidi="es-ES"/>
              </w:rPr>
              <w:t>de Pol</w:t>
            </w:r>
            <w:r w:rsidR="00213A96">
              <w:rPr>
                <w:rStyle w:val="Ttulo2Car"/>
                <w:b w:val="0"/>
                <w:color w:val="auto"/>
                <w:sz w:val="20"/>
                <w:szCs w:val="20"/>
                <w:lang w:bidi="es-ES"/>
              </w:rPr>
              <w:t>ítica</w:t>
            </w:r>
            <w:r w:rsidR="00213A96" w:rsidRPr="0084226C">
              <w:rPr>
                <w:rStyle w:val="Ttulo2Car"/>
                <w:b w:val="0"/>
                <w:color w:val="auto"/>
                <w:sz w:val="20"/>
                <w:szCs w:val="20"/>
                <w:lang w:bidi="es-ES"/>
              </w:rPr>
              <w:t xml:space="preserve"> Econ</w:t>
            </w:r>
            <w:r w:rsidR="00213A96">
              <w:rPr>
                <w:rStyle w:val="Ttulo2Car"/>
                <w:b w:val="0"/>
                <w:color w:val="auto"/>
                <w:sz w:val="20"/>
                <w:szCs w:val="20"/>
                <w:lang w:bidi="es-ES"/>
              </w:rPr>
              <w:t>ómica y DG de Telecomunicaciones y Ordenación de los Servicios de Comunicación Audiovisual), ni a la persona titular de la Secretaría General Técnica.</w:t>
            </w:r>
          </w:p>
          <w:p w:rsidR="00213A96" w:rsidRDefault="00F02BBE" w:rsidP="00E36CE0">
            <w:pPr>
              <w:pStyle w:val="Cuerpodelboletn"/>
              <w:spacing w:before="120" w:after="120" w:line="312" w:lineRule="auto"/>
              <w:ind w:left="95"/>
              <w:rPr>
                <w:rStyle w:val="Ttulo2Car"/>
                <w:b w:val="0"/>
                <w:color w:val="auto"/>
                <w:sz w:val="20"/>
                <w:szCs w:val="20"/>
                <w:lang w:bidi="es-ES"/>
              </w:rPr>
            </w:pPr>
            <w:r>
              <w:rPr>
                <w:rStyle w:val="Ttulo2Car"/>
                <w:b w:val="0"/>
                <w:color w:val="auto"/>
                <w:sz w:val="20"/>
                <w:szCs w:val="20"/>
                <w:lang w:bidi="es-ES"/>
              </w:rPr>
              <w:t xml:space="preserve">- </w:t>
            </w:r>
            <w:r w:rsidR="00213A96">
              <w:rPr>
                <w:rStyle w:val="Ttulo2Car"/>
                <w:b w:val="0"/>
                <w:color w:val="auto"/>
                <w:sz w:val="20"/>
                <w:szCs w:val="20"/>
                <w:lang w:bidi="es-ES"/>
              </w:rPr>
              <w:t>El M</w:t>
            </w:r>
            <w:r w:rsidR="001E3F26">
              <w:rPr>
                <w:rStyle w:val="Ttulo2Car"/>
                <w:b w:val="0"/>
                <w:color w:val="auto"/>
                <w:sz w:val="20"/>
                <w:szCs w:val="20"/>
                <w:lang w:bidi="es-ES"/>
              </w:rPr>
              <w:t xml:space="preserve">inisterio </w:t>
            </w:r>
            <w:r w:rsidR="00213A96">
              <w:rPr>
                <w:rStyle w:val="Ttulo2Car"/>
                <w:b w:val="0"/>
                <w:color w:val="auto"/>
                <w:sz w:val="20"/>
                <w:szCs w:val="20"/>
                <w:lang w:bidi="es-ES"/>
              </w:rPr>
              <w:t>de Cultura y Deporte no identifica a la persona titular de la D</w:t>
            </w:r>
            <w:r w:rsidR="001E3F26">
              <w:rPr>
                <w:rStyle w:val="Ttulo2Car"/>
                <w:b w:val="0"/>
                <w:color w:val="auto"/>
                <w:sz w:val="20"/>
                <w:szCs w:val="20"/>
                <w:lang w:bidi="es-ES"/>
              </w:rPr>
              <w:t xml:space="preserve">irección </w:t>
            </w:r>
            <w:r w:rsidR="00213A96">
              <w:rPr>
                <w:rStyle w:val="Ttulo2Car"/>
                <w:b w:val="0"/>
                <w:color w:val="auto"/>
                <w:sz w:val="20"/>
                <w:szCs w:val="20"/>
                <w:lang w:bidi="es-ES"/>
              </w:rPr>
              <w:t>G</w:t>
            </w:r>
            <w:r w:rsidR="001E3F26">
              <w:rPr>
                <w:rStyle w:val="Ttulo2Car"/>
                <w:b w:val="0"/>
                <w:color w:val="auto"/>
                <w:sz w:val="20"/>
                <w:szCs w:val="20"/>
                <w:lang w:bidi="es-ES"/>
              </w:rPr>
              <w:t>eneral</w:t>
            </w:r>
            <w:r w:rsidR="00213A96">
              <w:rPr>
                <w:rStyle w:val="Ttulo2Car"/>
                <w:b w:val="0"/>
                <w:color w:val="auto"/>
                <w:sz w:val="20"/>
                <w:szCs w:val="20"/>
                <w:lang w:bidi="es-ES"/>
              </w:rPr>
              <w:t xml:space="preserve"> de Bellas Artes ni de la Secretaría General Técnica. </w:t>
            </w:r>
          </w:p>
          <w:p w:rsidR="00213A96" w:rsidRDefault="00F02BBE" w:rsidP="00E36CE0">
            <w:pPr>
              <w:pStyle w:val="Cuerpodelboletn"/>
              <w:spacing w:before="120" w:after="120" w:line="312" w:lineRule="auto"/>
              <w:ind w:left="95"/>
              <w:rPr>
                <w:rStyle w:val="Ttulo2Car"/>
                <w:b w:val="0"/>
                <w:color w:val="auto"/>
                <w:sz w:val="20"/>
                <w:szCs w:val="20"/>
                <w:lang w:bidi="es-ES"/>
              </w:rPr>
            </w:pPr>
            <w:r>
              <w:rPr>
                <w:rStyle w:val="Ttulo2Car"/>
                <w:b w:val="0"/>
                <w:color w:val="auto"/>
                <w:sz w:val="20"/>
                <w:szCs w:val="20"/>
                <w:lang w:bidi="es-ES"/>
              </w:rPr>
              <w:t xml:space="preserve">- </w:t>
            </w:r>
            <w:r w:rsidR="00213A96">
              <w:rPr>
                <w:rStyle w:val="Ttulo2Car"/>
                <w:b w:val="0"/>
                <w:color w:val="auto"/>
                <w:sz w:val="20"/>
                <w:szCs w:val="20"/>
                <w:lang w:bidi="es-ES"/>
              </w:rPr>
              <w:t>El Ministerio de Defensa no identifica a la persona titular de la Jefatura del estado Mayor de la Armada.</w:t>
            </w:r>
          </w:p>
          <w:p w:rsidR="00213A96" w:rsidRDefault="00F02BBE" w:rsidP="00E36CE0">
            <w:pPr>
              <w:pStyle w:val="Cuerpodelboletn"/>
              <w:spacing w:before="120" w:after="120" w:line="312" w:lineRule="auto"/>
              <w:ind w:left="95"/>
              <w:rPr>
                <w:rStyle w:val="Ttulo2Car"/>
                <w:b w:val="0"/>
                <w:color w:val="auto"/>
                <w:sz w:val="20"/>
                <w:szCs w:val="20"/>
                <w:lang w:bidi="es-ES"/>
              </w:rPr>
            </w:pPr>
            <w:r>
              <w:rPr>
                <w:rStyle w:val="Ttulo2Car"/>
                <w:b w:val="0"/>
                <w:color w:val="auto"/>
                <w:sz w:val="20"/>
                <w:szCs w:val="20"/>
                <w:lang w:bidi="es-ES"/>
              </w:rPr>
              <w:t xml:space="preserve">- </w:t>
            </w:r>
            <w:r w:rsidR="00213A96">
              <w:rPr>
                <w:rStyle w:val="Ttulo2Car"/>
                <w:b w:val="0"/>
                <w:color w:val="auto"/>
                <w:sz w:val="20"/>
                <w:szCs w:val="20"/>
                <w:lang w:bidi="es-ES"/>
              </w:rPr>
              <w:t xml:space="preserve">En el Ministerio de Hacienda no se identifican a las personas titulares de tres Direcciones Generales: </w:t>
            </w:r>
            <w:r w:rsidR="00213A96" w:rsidRPr="002E2DAA">
              <w:rPr>
                <w:rStyle w:val="Ttulo2Car"/>
                <w:b w:val="0"/>
                <w:color w:val="auto"/>
                <w:sz w:val="20"/>
                <w:szCs w:val="20"/>
                <w:lang w:bidi="es-ES"/>
              </w:rPr>
              <w:t>D</w:t>
            </w:r>
            <w:r w:rsidR="001E3F26">
              <w:rPr>
                <w:rStyle w:val="Ttulo2Car"/>
                <w:b w:val="0"/>
                <w:color w:val="auto"/>
                <w:sz w:val="20"/>
                <w:szCs w:val="20"/>
                <w:lang w:bidi="es-ES"/>
              </w:rPr>
              <w:t xml:space="preserve">irección </w:t>
            </w:r>
            <w:r w:rsidR="00213A96" w:rsidRPr="002E2DAA">
              <w:rPr>
                <w:rStyle w:val="Ttulo2Car"/>
                <w:b w:val="0"/>
                <w:color w:val="auto"/>
                <w:sz w:val="20"/>
                <w:szCs w:val="20"/>
                <w:lang w:bidi="es-ES"/>
              </w:rPr>
              <w:t>G</w:t>
            </w:r>
            <w:r w:rsidR="001E3F26">
              <w:rPr>
                <w:rStyle w:val="Ttulo2Car"/>
                <w:b w:val="0"/>
                <w:color w:val="auto"/>
                <w:sz w:val="20"/>
                <w:szCs w:val="20"/>
                <w:lang w:bidi="es-ES"/>
              </w:rPr>
              <w:t>eneral</w:t>
            </w:r>
            <w:r w:rsidR="00213A96" w:rsidRPr="002E2DAA">
              <w:rPr>
                <w:rStyle w:val="Ttulo2Car"/>
                <w:b w:val="0"/>
                <w:color w:val="auto"/>
                <w:sz w:val="20"/>
                <w:szCs w:val="20"/>
                <w:lang w:bidi="es-ES"/>
              </w:rPr>
              <w:t xml:space="preserve"> de Estabilidad Presupuestaria y Gestión Financiera Territorial</w:t>
            </w:r>
            <w:r w:rsidR="00213A96">
              <w:rPr>
                <w:rStyle w:val="Ttulo2Car"/>
                <w:b w:val="0"/>
                <w:color w:val="auto"/>
                <w:sz w:val="20"/>
                <w:szCs w:val="20"/>
                <w:lang w:bidi="es-ES"/>
              </w:rPr>
              <w:t>,</w:t>
            </w:r>
            <w:r w:rsidR="00213A96" w:rsidRPr="002E2DAA">
              <w:rPr>
                <w:rStyle w:val="Ttulo2Car"/>
                <w:b w:val="0"/>
                <w:color w:val="auto"/>
                <w:sz w:val="20"/>
                <w:szCs w:val="20"/>
                <w:lang w:bidi="es-ES"/>
              </w:rPr>
              <w:t xml:space="preserve"> </w:t>
            </w:r>
            <w:r w:rsidR="001E3F26" w:rsidRPr="002E2DAA">
              <w:rPr>
                <w:rStyle w:val="Ttulo2Car"/>
                <w:b w:val="0"/>
                <w:color w:val="auto"/>
                <w:sz w:val="20"/>
                <w:szCs w:val="20"/>
                <w:lang w:bidi="es-ES"/>
              </w:rPr>
              <w:t>D</w:t>
            </w:r>
            <w:r w:rsidR="001E3F26">
              <w:rPr>
                <w:rStyle w:val="Ttulo2Car"/>
                <w:b w:val="0"/>
                <w:color w:val="auto"/>
                <w:sz w:val="20"/>
                <w:szCs w:val="20"/>
                <w:lang w:bidi="es-ES"/>
              </w:rPr>
              <w:t xml:space="preserve">irección </w:t>
            </w:r>
            <w:r w:rsidR="001E3F26" w:rsidRPr="002E2DAA">
              <w:rPr>
                <w:rStyle w:val="Ttulo2Car"/>
                <w:b w:val="0"/>
                <w:color w:val="auto"/>
                <w:sz w:val="20"/>
                <w:szCs w:val="20"/>
                <w:lang w:bidi="es-ES"/>
              </w:rPr>
              <w:t>G</w:t>
            </w:r>
            <w:r w:rsidR="001E3F26">
              <w:rPr>
                <w:rStyle w:val="Ttulo2Car"/>
                <w:b w:val="0"/>
                <w:color w:val="auto"/>
                <w:sz w:val="20"/>
                <w:szCs w:val="20"/>
                <w:lang w:bidi="es-ES"/>
              </w:rPr>
              <w:t>eneral</w:t>
            </w:r>
            <w:r w:rsidR="00213A96" w:rsidRPr="002E2DAA">
              <w:rPr>
                <w:rStyle w:val="Ttulo2Car"/>
                <w:b w:val="0"/>
                <w:color w:val="auto"/>
                <w:sz w:val="20"/>
                <w:szCs w:val="20"/>
                <w:lang w:bidi="es-ES"/>
              </w:rPr>
              <w:t xml:space="preserve"> de Fondos Europeos y </w:t>
            </w:r>
            <w:r w:rsidR="001E3F26" w:rsidRPr="002E2DAA">
              <w:rPr>
                <w:rStyle w:val="Ttulo2Car"/>
                <w:b w:val="0"/>
                <w:color w:val="auto"/>
                <w:sz w:val="20"/>
                <w:szCs w:val="20"/>
                <w:lang w:bidi="es-ES"/>
              </w:rPr>
              <w:t>D</w:t>
            </w:r>
            <w:r w:rsidR="001E3F26">
              <w:rPr>
                <w:rStyle w:val="Ttulo2Car"/>
                <w:b w:val="0"/>
                <w:color w:val="auto"/>
                <w:sz w:val="20"/>
                <w:szCs w:val="20"/>
                <w:lang w:bidi="es-ES"/>
              </w:rPr>
              <w:t xml:space="preserve">irección </w:t>
            </w:r>
            <w:r w:rsidR="001E3F26" w:rsidRPr="002E2DAA">
              <w:rPr>
                <w:rStyle w:val="Ttulo2Car"/>
                <w:b w:val="0"/>
                <w:color w:val="auto"/>
                <w:sz w:val="20"/>
                <w:szCs w:val="20"/>
                <w:lang w:bidi="es-ES"/>
              </w:rPr>
              <w:t>G</w:t>
            </w:r>
            <w:r w:rsidR="001E3F26">
              <w:rPr>
                <w:rStyle w:val="Ttulo2Car"/>
                <w:b w:val="0"/>
                <w:color w:val="auto"/>
                <w:sz w:val="20"/>
                <w:szCs w:val="20"/>
                <w:lang w:bidi="es-ES"/>
              </w:rPr>
              <w:t>eneral</w:t>
            </w:r>
            <w:r w:rsidR="00213A96" w:rsidRPr="002E2DAA">
              <w:rPr>
                <w:rStyle w:val="Ttulo2Car"/>
                <w:b w:val="0"/>
                <w:color w:val="auto"/>
                <w:sz w:val="20"/>
                <w:szCs w:val="20"/>
                <w:lang w:bidi="es-ES"/>
              </w:rPr>
              <w:t xml:space="preserve"> del Plan y del Mecanismo de Recuperación y </w:t>
            </w:r>
            <w:proofErr w:type="spellStart"/>
            <w:r w:rsidR="00213A96" w:rsidRPr="002E2DAA">
              <w:rPr>
                <w:rStyle w:val="Ttulo2Car"/>
                <w:b w:val="0"/>
                <w:color w:val="auto"/>
                <w:sz w:val="20"/>
                <w:szCs w:val="20"/>
                <w:lang w:bidi="es-ES"/>
              </w:rPr>
              <w:t>Resiliencia</w:t>
            </w:r>
            <w:proofErr w:type="spellEnd"/>
            <w:r w:rsidR="00213A96">
              <w:rPr>
                <w:rStyle w:val="Ttulo2Car"/>
                <w:b w:val="0"/>
                <w:color w:val="auto"/>
                <w:sz w:val="20"/>
                <w:szCs w:val="20"/>
                <w:lang w:bidi="es-ES"/>
              </w:rPr>
              <w:t>.</w:t>
            </w:r>
          </w:p>
          <w:p w:rsidR="00213A96" w:rsidRPr="00F36315" w:rsidRDefault="00F02BBE" w:rsidP="00E36CE0">
            <w:pPr>
              <w:pStyle w:val="Cuerpodelboletn"/>
              <w:spacing w:before="120" w:after="120" w:line="312" w:lineRule="auto"/>
              <w:ind w:left="95"/>
              <w:rPr>
                <w:rStyle w:val="Ttulo2Car"/>
                <w:b w:val="0"/>
                <w:color w:val="auto"/>
                <w:sz w:val="20"/>
                <w:szCs w:val="20"/>
                <w:lang w:bidi="es-ES"/>
              </w:rPr>
            </w:pPr>
            <w:r>
              <w:rPr>
                <w:rStyle w:val="Ttulo2Car"/>
                <w:b w:val="0"/>
                <w:color w:val="auto"/>
                <w:sz w:val="20"/>
                <w:szCs w:val="20"/>
                <w:lang w:bidi="es-ES"/>
              </w:rPr>
              <w:t xml:space="preserve">- </w:t>
            </w:r>
            <w:r w:rsidR="00213A96">
              <w:rPr>
                <w:rStyle w:val="Ttulo2Car"/>
                <w:b w:val="0"/>
                <w:color w:val="auto"/>
                <w:sz w:val="20"/>
                <w:szCs w:val="20"/>
                <w:lang w:bidi="es-ES"/>
              </w:rPr>
              <w:t>En</w:t>
            </w:r>
            <w:r w:rsidR="00213A96" w:rsidRPr="009B7E04">
              <w:rPr>
                <w:rStyle w:val="Ttulo2Car"/>
                <w:b w:val="0"/>
                <w:color w:val="auto"/>
                <w:sz w:val="20"/>
                <w:szCs w:val="20"/>
                <w:lang w:bidi="es-ES"/>
              </w:rPr>
              <w:t xml:space="preserve"> e</w:t>
            </w:r>
            <w:r w:rsidR="00213A96" w:rsidRPr="00F36315">
              <w:rPr>
                <w:rStyle w:val="Ttulo2Car"/>
                <w:b w:val="0"/>
                <w:color w:val="auto"/>
                <w:sz w:val="20"/>
                <w:szCs w:val="20"/>
                <w:lang w:bidi="es-ES"/>
              </w:rPr>
              <w:t xml:space="preserve">l Ministerio de Industria, Comercio y Turismo no </w:t>
            </w:r>
            <w:r w:rsidR="00213A96">
              <w:rPr>
                <w:rStyle w:val="Ttulo2Car"/>
                <w:b w:val="0"/>
                <w:color w:val="auto"/>
                <w:sz w:val="20"/>
                <w:szCs w:val="20"/>
                <w:lang w:bidi="es-ES"/>
              </w:rPr>
              <w:t xml:space="preserve">se </w:t>
            </w:r>
            <w:r w:rsidR="00213A96" w:rsidRPr="00F36315">
              <w:rPr>
                <w:rStyle w:val="Ttulo2Car"/>
                <w:b w:val="0"/>
                <w:color w:val="auto"/>
                <w:sz w:val="20"/>
                <w:szCs w:val="20"/>
                <w:lang w:bidi="es-ES"/>
              </w:rPr>
              <w:t>identifica a la persona titular de la Secretaría General Técnica y se aprecian errores en la asignación de alguno de los puestos, al citar en dos puestos diferentes a la misma persona.</w:t>
            </w:r>
          </w:p>
          <w:p w:rsidR="00213A96" w:rsidRPr="00F36315" w:rsidRDefault="00F02BBE" w:rsidP="00E36CE0">
            <w:pPr>
              <w:pStyle w:val="Cuerpodelboletn"/>
              <w:spacing w:before="120" w:after="120" w:line="312" w:lineRule="auto"/>
              <w:ind w:left="95"/>
              <w:rPr>
                <w:rStyle w:val="Ttulo2Car"/>
                <w:b w:val="0"/>
                <w:color w:val="auto"/>
                <w:sz w:val="20"/>
                <w:szCs w:val="20"/>
                <w:lang w:bidi="es-ES"/>
              </w:rPr>
            </w:pPr>
            <w:r>
              <w:rPr>
                <w:rStyle w:val="Ttulo2Car"/>
                <w:b w:val="0"/>
                <w:color w:val="auto"/>
                <w:sz w:val="20"/>
                <w:szCs w:val="20"/>
                <w:lang w:bidi="es-ES"/>
              </w:rPr>
              <w:t xml:space="preserve">- </w:t>
            </w:r>
            <w:r w:rsidR="00213A96" w:rsidRPr="00F36315">
              <w:rPr>
                <w:rStyle w:val="Ttulo2Car"/>
                <w:b w:val="0"/>
                <w:color w:val="auto"/>
                <w:sz w:val="20"/>
                <w:szCs w:val="20"/>
                <w:lang w:bidi="es-ES"/>
              </w:rPr>
              <w:t xml:space="preserve">El Ministerio de Igualdad únicamente identifica a las personas titulares de la Secretaria de Estado y Subsecretaria. </w:t>
            </w:r>
          </w:p>
          <w:p w:rsidR="00213A96" w:rsidRDefault="00F02BBE" w:rsidP="00E36CE0">
            <w:pPr>
              <w:pStyle w:val="Cuerpodelboletn"/>
              <w:spacing w:before="120" w:after="120" w:line="312" w:lineRule="auto"/>
              <w:ind w:left="95"/>
              <w:rPr>
                <w:rStyle w:val="Ttulo2Car"/>
                <w:b w:val="0"/>
                <w:color w:val="auto"/>
                <w:sz w:val="20"/>
                <w:szCs w:val="20"/>
                <w:lang w:bidi="es-ES"/>
              </w:rPr>
            </w:pPr>
            <w:r>
              <w:rPr>
                <w:rStyle w:val="Ttulo2Car"/>
                <w:b w:val="0"/>
                <w:color w:val="auto"/>
                <w:sz w:val="20"/>
                <w:szCs w:val="20"/>
                <w:lang w:bidi="es-ES"/>
              </w:rPr>
              <w:t xml:space="preserve">- </w:t>
            </w:r>
            <w:r w:rsidR="00213A96">
              <w:rPr>
                <w:rStyle w:val="Ttulo2Car"/>
                <w:b w:val="0"/>
                <w:color w:val="auto"/>
                <w:sz w:val="20"/>
                <w:szCs w:val="20"/>
                <w:lang w:bidi="es-ES"/>
              </w:rPr>
              <w:t>En el M</w:t>
            </w:r>
            <w:r w:rsidR="001E3F26">
              <w:rPr>
                <w:rStyle w:val="Ttulo2Car"/>
                <w:b w:val="0"/>
                <w:color w:val="auto"/>
                <w:sz w:val="20"/>
                <w:szCs w:val="20"/>
                <w:lang w:bidi="es-ES"/>
              </w:rPr>
              <w:t xml:space="preserve">inisterio de </w:t>
            </w:r>
            <w:r w:rsidR="00213A96">
              <w:rPr>
                <w:rStyle w:val="Ttulo2Car"/>
                <w:b w:val="0"/>
                <w:color w:val="auto"/>
                <w:sz w:val="20"/>
                <w:szCs w:val="20"/>
                <w:lang w:bidi="es-ES"/>
              </w:rPr>
              <w:t xml:space="preserve">Justicia no se identifica a la persona titular de la </w:t>
            </w:r>
            <w:r w:rsidR="00213A96" w:rsidRPr="00C82700">
              <w:rPr>
                <w:rStyle w:val="Ttulo2Car"/>
                <w:b w:val="0"/>
                <w:color w:val="auto"/>
                <w:sz w:val="20"/>
                <w:szCs w:val="20"/>
                <w:lang w:bidi="es-ES"/>
              </w:rPr>
              <w:t>DG de Transformación Digital de la Administración de Justicia</w:t>
            </w:r>
          </w:p>
          <w:p w:rsidR="00213A96" w:rsidRDefault="00F02BBE" w:rsidP="00E36CE0">
            <w:pPr>
              <w:pStyle w:val="Cuerpodelboletn"/>
              <w:spacing w:before="120" w:after="120" w:line="312" w:lineRule="auto"/>
              <w:ind w:left="95"/>
              <w:rPr>
                <w:rStyle w:val="Ttulo2Car"/>
                <w:b w:val="0"/>
                <w:color w:val="auto"/>
                <w:sz w:val="20"/>
                <w:szCs w:val="20"/>
                <w:lang w:bidi="es-ES"/>
              </w:rPr>
            </w:pPr>
            <w:r>
              <w:rPr>
                <w:rStyle w:val="Ttulo2Car"/>
                <w:b w:val="0"/>
                <w:color w:val="auto"/>
                <w:sz w:val="20"/>
                <w:szCs w:val="20"/>
                <w:lang w:bidi="es-ES"/>
              </w:rPr>
              <w:t xml:space="preserve">- </w:t>
            </w:r>
            <w:r w:rsidR="00213A96">
              <w:rPr>
                <w:rStyle w:val="Ttulo2Car"/>
                <w:b w:val="0"/>
                <w:color w:val="auto"/>
                <w:sz w:val="20"/>
                <w:szCs w:val="20"/>
                <w:lang w:bidi="es-ES"/>
              </w:rPr>
              <w:t>En el M</w:t>
            </w:r>
            <w:r w:rsidR="001E3F26">
              <w:rPr>
                <w:rStyle w:val="Ttulo2Car"/>
                <w:b w:val="0"/>
                <w:color w:val="auto"/>
                <w:sz w:val="20"/>
                <w:szCs w:val="20"/>
                <w:lang w:bidi="es-ES"/>
              </w:rPr>
              <w:t xml:space="preserve">inisterio </w:t>
            </w:r>
            <w:r w:rsidR="00213A96">
              <w:rPr>
                <w:rStyle w:val="Ttulo2Car"/>
                <w:b w:val="0"/>
                <w:color w:val="auto"/>
                <w:sz w:val="20"/>
                <w:szCs w:val="20"/>
                <w:lang w:bidi="es-ES"/>
              </w:rPr>
              <w:t xml:space="preserve">de Presidencia, Relaciones con las Cortes y Memoria Democrática no se identifica a la persona titular de la </w:t>
            </w:r>
            <w:r w:rsidR="00213A96" w:rsidRPr="001E008B">
              <w:rPr>
                <w:rStyle w:val="Ttulo2Car"/>
                <w:b w:val="0"/>
                <w:color w:val="auto"/>
                <w:sz w:val="20"/>
                <w:szCs w:val="20"/>
                <w:lang w:bidi="es-ES"/>
              </w:rPr>
              <w:t>Secretaría General Técnica- Secretariado del Gobierno</w:t>
            </w:r>
          </w:p>
          <w:p w:rsidR="00213A96" w:rsidRDefault="00F02BBE" w:rsidP="00E36CE0">
            <w:pPr>
              <w:pStyle w:val="Cuerpodelboletn"/>
              <w:spacing w:before="120" w:after="120" w:line="312" w:lineRule="auto"/>
              <w:ind w:left="95"/>
              <w:rPr>
                <w:rStyle w:val="Ttulo2Car"/>
                <w:b w:val="0"/>
                <w:color w:val="auto"/>
                <w:sz w:val="20"/>
                <w:szCs w:val="20"/>
                <w:lang w:bidi="es-ES"/>
              </w:rPr>
            </w:pPr>
            <w:r>
              <w:rPr>
                <w:rStyle w:val="Ttulo2Car"/>
                <w:b w:val="0"/>
                <w:color w:val="auto"/>
                <w:sz w:val="20"/>
                <w:szCs w:val="20"/>
                <w:lang w:bidi="es-ES"/>
              </w:rPr>
              <w:t xml:space="preserve">- </w:t>
            </w:r>
            <w:r w:rsidR="00213A96">
              <w:rPr>
                <w:rStyle w:val="Ttulo2Car"/>
                <w:b w:val="0"/>
                <w:color w:val="auto"/>
                <w:sz w:val="20"/>
                <w:szCs w:val="20"/>
                <w:lang w:bidi="es-ES"/>
              </w:rPr>
              <w:t xml:space="preserve">En el Mº de Transportes, Movilidad y Agenda Urbana tampoco se identifica a la persona titular de la </w:t>
            </w:r>
            <w:r w:rsidR="00213A96" w:rsidRPr="001E008B">
              <w:rPr>
                <w:rStyle w:val="Ttulo2Car"/>
                <w:b w:val="0"/>
                <w:color w:val="auto"/>
                <w:sz w:val="20"/>
                <w:szCs w:val="20"/>
                <w:lang w:bidi="es-ES"/>
              </w:rPr>
              <w:t>Secretaría General Técnica</w:t>
            </w:r>
            <w:r w:rsidR="00213A96">
              <w:rPr>
                <w:rStyle w:val="Ttulo2Car"/>
                <w:b w:val="0"/>
                <w:color w:val="auto"/>
                <w:sz w:val="20"/>
                <w:szCs w:val="20"/>
                <w:lang w:bidi="es-ES"/>
              </w:rPr>
              <w:t>.</w:t>
            </w:r>
          </w:p>
          <w:p w:rsidR="00213A96" w:rsidRPr="00283C66" w:rsidRDefault="00213A96" w:rsidP="00E36CE0">
            <w:pPr>
              <w:pStyle w:val="Cuerpodelboletn"/>
              <w:spacing w:before="120" w:after="120" w:line="312" w:lineRule="auto"/>
              <w:rPr>
                <w:rStyle w:val="Ttulo2Car"/>
                <w:b w:val="0"/>
                <w:color w:val="auto"/>
                <w:sz w:val="20"/>
                <w:szCs w:val="20"/>
                <w:lang w:bidi="es-ES"/>
              </w:rPr>
            </w:pPr>
            <w:r w:rsidRPr="00283C66">
              <w:rPr>
                <w:rStyle w:val="Ttulo2Car"/>
                <w:b w:val="0"/>
                <w:color w:val="auto"/>
                <w:sz w:val="20"/>
                <w:szCs w:val="20"/>
                <w:lang w:bidi="es-ES"/>
              </w:rPr>
              <w:t xml:space="preserve">La información se ofrece en </w:t>
            </w:r>
            <w:proofErr w:type="spellStart"/>
            <w:r w:rsidRPr="00283C66">
              <w:rPr>
                <w:rStyle w:val="Ttulo2Car"/>
                <w:b w:val="0"/>
                <w:color w:val="auto"/>
                <w:sz w:val="20"/>
                <w:szCs w:val="20"/>
                <w:lang w:bidi="es-ES"/>
              </w:rPr>
              <w:t>pdf</w:t>
            </w:r>
            <w:proofErr w:type="spellEnd"/>
            <w:r w:rsidRPr="00283C66">
              <w:rPr>
                <w:rStyle w:val="Ttulo2Car"/>
                <w:b w:val="0"/>
                <w:color w:val="auto"/>
                <w:sz w:val="20"/>
                <w:szCs w:val="20"/>
                <w:lang w:bidi="es-ES"/>
              </w:rPr>
              <w:t xml:space="preserve"> - cuando se consigna el nombre en el organigrama-, o directamente en la web si se debe acceder al </w:t>
            </w:r>
            <w:r>
              <w:rPr>
                <w:rStyle w:val="Ttulo2Car"/>
                <w:b w:val="0"/>
                <w:color w:val="auto"/>
                <w:sz w:val="20"/>
                <w:szCs w:val="20"/>
                <w:lang w:bidi="es-ES"/>
              </w:rPr>
              <w:t>cargo</w:t>
            </w:r>
            <w:r w:rsidRPr="00283C66">
              <w:rPr>
                <w:rStyle w:val="Ttulo2Car"/>
                <w:b w:val="0"/>
                <w:color w:val="auto"/>
                <w:sz w:val="20"/>
                <w:szCs w:val="20"/>
                <w:lang w:bidi="es-ES"/>
              </w:rPr>
              <w:t xml:space="preserve"> para conocer quien ostenta su titularidad.</w:t>
            </w:r>
          </w:p>
          <w:p w:rsidR="00213A96" w:rsidRPr="00B1640A" w:rsidRDefault="00213A96" w:rsidP="00E36CE0">
            <w:pPr>
              <w:pStyle w:val="Cuerpodelboletn"/>
              <w:spacing w:before="120" w:after="120" w:line="312" w:lineRule="auto"/>
              <w:rPr>
                <w:rStyle w:val="Ttulo2Car"/>
                <w:b w:val="0"/>
                <w:color w:val="auto"/>
                <w:sz w:val="20"/>
                <w:szCs w:val="20"/>
                <w:lang w:bidi="es-ES"/>
              </w:rPr>
            </w:pPr>
            <w:r w:rsidRPr="00B1640A">
              <w:rPr>
                <w:rStyle w:val="Ttulo2Car"/>
                <w:b w:val="0"/>
                <w:color w:val="auto"/>
                <w:sz w:val="20"/>
                <w:szCs w:val="20"/>
                <w:lang w:bidi="es-ES"/>
              </w:rPr>
              <w:t>En su mayor parte, la información está datada en distintas fechas del año 2020 e incluso del año 2019 y 2021; pero, en general, no existen referencias suficientes para conocer si se encuentra actualizada en su totalidad.</w:t>
            </w:r>
          </w:p>
          <w:p w:rsidR="00213A96" w:rsidRPr="00CB5511" w:rsidRDefault="00213A96" w:rsidP="00E36CE0">
            <w:pPr>
              <w:pStyle w:val="Cuerpodelboletn"/>
              <w:spacing w:before="120" w:after="120" w:line="312" w:lineRule="auto"/>
              <w:rPr>
                <w:rStyle w:val="Ttulo2Car"/>
                <w:sz w:val="20"/>
                <w:szCs w:val="20"/>
                <w:lang w:bidi="es-ES"/>
              </w:rPr>
            </w:pPr>
            <w:r w:rsidRPr="00B1640A">
              <w:rPr>
                <w:rStyle w:val="Ttulo2Car"/>
                <w:b w:val="0"/>
                <w:color w:val="auto"/>
                <w:sz w:val="20"/>
                <w:szCs w:val="20"/>
                <w:lang w:bidi="es-ES"/>
              </w:rPr>
              <w:t>No se ha localizado información sobre identificación de las personas titulares de las Delegaciones de Gobierno (con rango de Subsecretario), ni de las Embajadas y representaciones permanentes ante Organizaciones Internacionales (órganos directivos).</w:t>
            </w:r>
          </w:p>
        </w:tc>
      </w:tr>
      <w:tr w:rsidR="00213A96" w:rsidRPr="00CB5511" w:rsidTr="00213A96">
        <w:tc>
          <w:tcPr>
            <w:tcW w:w="1591" w:type="dxa"/>
            <w:vMerge/>
            <w:tcBorders>
              <w:right w:val="single" w:sz="4" w:space="0" w:color="00642D"/>
            </w:tcBorders>
            <w:shd w:val="clear" w:color="auto" w:fill="00642D"/>
          </w:tcPr>
          <w:p w:rsidR="00213A96" w:rsidRPr="00CB5511" w:rsidRDefault="00213A96" w:rsidP="00E36CE0">
            <w:pPr>
              <w:pStyle w:val="Cuerpodelboletn"/>
              <w:spacing w:before="120" w:after="120" w:line="312" w:lineRule="auto"/>
              <w:rPr>
                <w:rStyle w:val="Ttulo2Car"/>
                <w:sz w:val="20"/>
                <w:szCs w:val="20"/>
                <w:lang w:bidi="es-ES"/>
              </w:rPr>
            </w:pPr>
          </w:p>
        </w:tc>
        <w:tc>
          <w:tcPr>
            <w:tcW w:w="789" w:type="dxa"/>
            <w:tcBorders>
              <w:top w:val="single" w:sz="4" w:space="0" w:color="00642D"/>
              <w:left w:val="single" w:sz="4" w:space="0" w:color="00642D"/>
              <w:bottom w:val="single" w:sz="4" w:space="0" w:color="00642D"/>
              <w:right w:val="single" w:sz="4" w:space="0" w:color="00642D"/>
            </w:tcBorders>
          </w:tcPr>
          <w:p w:rsidR="00213A96" w:rsidRPr="00DF6EB8" w:rsidRDefault="00B1640A" w:rsidP="00E36CE0">
            <w:pPr>
              <w:pStyle w:val="Cuerpodelboletn"/>
              <w:spacing w:before="120" w:after="120" w:line="312" w:lineRule="auto"/>
              <w:rPr>
                <w:rStyle w:val="Ttulo2Car"/>
                <w:b w:val="0"/>
                <w:color w:val="auto"/>
                <w:sz w:val="28"/>
                <w:szCs w:val="28"/>
                <w:lang w:bidi="es-ES"/>
              </w:rPr>
            </w:pPr>
            <w:r w:rsidRPr="00DF6EB8">
              <w:rPr>
                <w:rStyle w:val="Ttulo2Car"/>
                <w:b w:val="0"/>
                <w:color w:val="auto"/>
                <w:sz w:val="28"/>
                <w:szCs w:val="28"/>
                <w:lang w:bidi="es-ES"/>
              </w:rPr>
              <w:t>x</w:t>
            </w:r>
          </w:p>
        </w:tc>
        <w:tc>
          <w:tcPr>
            <w:tcW w:w="7291" w:type="dxa"/>
            <w:tcBorders>
              <w:top w:val="single" w:sz="4" w:space="0" w:color="00642D"/>
              <w:left w:val="single" w:sz="4" w:space="0" w:color="00642D"/>
              <w:bottom w:val="single" w:sz="4" w:space="0" w:color="00642D"/>
              <w:right w:val="single" w:sz="4" w:space="0" w:color="00642D"/>
            </w:tcBorders>
          </w:tcPr>
          <w:p w:rsidR="00B1640A" w:rsidRPr="00EF49C2" w:rsidRDefault="00B1640A" w:rsidP="00E36CE0">
            <w:pPr>
              <w:pStyle w:val="Cuerpodelboletn"/>
              <w:spacing w:before="120" w:after="120" w:line="312" w:lineRule="auto"/>
              <w:rPr>
                <w:rStyle w:val="Ttulo2Car"/>
                <w:color w:val="auto"/>
                <w:sz w:val="20"/>
                <w:szCs w:val="20"/>
                <w:lang w:bidi="es-ES"/>
              </w:rPr>
            </w:pPr>
            <w:r w:rsidRPr="00EF49C2">
              <w:rPr>
                <w:rStyle w:val="Ttulo2Car"/>
                <w:color w:val="auto"/>
                <w:sz w:val="20"/>
                <w:szCs w:val="20"/>
                <w:lang w:bidi="es-ES"/>
              </w:rPr>
              <w:t>Perfil y trayectoria profesional responsables</w:t>
            </w:r>
          </w:p>
          <w:p w:rsidR="0078031E" w:rsidRDefault="00B1640A"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 esta información se accede a través de los organigramas</w:t>
            </w:r>
            <w:r w:rsidRPr="00F36315">
              <w:rPr>
                <w:rStyle w:val="Ttulo2Car"/>
                <w:b w:val="0"/>
                <w:color w:val="auto"/>
                <w:sz w:val="20"/>
                <w:szCs w:val="20"/>
                <w:lang w:bidi="es-ES"/>
              </w:rPr>
              <w:t xml:space="preserve"> clicando sobre el birrete que se localiza en algunos de los </w:t>
            </w:r>
            <w:r>
              <w:rPr>
                <w:rStyle w:val="Ttulo2Car"/>
                <w:b w:val="0"/>
                <w:color w:val="auto"/>
                <w:sz w:val="20"/>
                <w:szCs w:val="20"/>
                <w:lang w:bidi="es-ES"/>
              </w:rPr>
              <w:t>cargos</w:t>
            </w:r>
            <w:r w:rsidR="0078031E">
              <w:rPr>
                <w:rStyle w:val="Ttulo2Car"/>
                <w:b w:val="0"/>
                <w:color w:val="auto"/>
                <w:sz w:val="20"/>
                <w:szCs w:val="20"/>
                <w:lang w:bidi="es-ES"/>
              </w:rPr>
              <w:t xml:space="preserve">, que redirige al apartado “denominado </w:t>
            </w:r>
            <w:r w:rsidR="0078031E" w:rsidRPr="00231714">
              <w:rPr>
                <w:rStyle w:val="Ttulo2Car"/>
                <w:b w:val="0"/>
                <w:color w:val="auto"/>
                <w:sz w:val="20"/>
                <w:szCs w:val="20"/>
                <w:lang w:bidi="es-ES"/>
              </w:rPr>
              <w:t>“</w:t>
            </w:r>
            <w:proofErr w:type="spellStart"/>
            <w:r w:rsidR="0078031E" w:rsidRPr="00231714">
              <w:rPr>
                <w:rStyle w:val="Ttulo2Car"/>
                <w:b w:val="0"/>
                <w:color w:val="auto"/>
                <w:sz w:val="20"/>
                <w:szCs w:val="20"/>
                <w:lang w:bidi="es-ES"/>
              </w:rPr>
              <w:t>Curriculums</w:t>
            </w:r>
            <w:proofErr w:type="spellEnd"/>
            <w:r w:rsidR="0078031E" w:rsidRPr="00231714">
              <w:rPr>
                <w:rStyle w:val="Ttulo2Car"/>
                <w:b w:val="0"/>
                <w:color w:val="auto"/>
                <w:sz w:val="20"/>
                <w:szCs w:val="20"/>
                <w:lang w:bidi="es-ES"/>
              </w:rPr>
              <w:t>”</w:t>
            </w:r>
            <w:r>
              <w:rPr>
                <w:rStyle w:val="Ttulo2Car"/>
                <w:b w:val="0"/>
                <w:color w:val="auto"/>
                <w:sz w:val="20"/>
                <w:szCs w:val="20"/>
                <w:lang w:bidi="es-ES"/>
              </w:rPr>
              <w:t xml:space="preserve"> y se ofrece directamente sobre la web</w:t>
            </w:r>
            <w:r w:rsidR="00864E33">
              <w:rPr>
                <w:rStyle w:val="Ttulo2Car"/>
                <w:b w:val="0"/>
                <w:color w:val="auto"/>
                <w:sz w:val="20"/>
                <w:szCs w:val="20"/>
                <w:lang w:bidi="es-ES"/>
              </w:rPr>
              <w:t xml:space="preserve"> en formato reutilizable</w:t>
            </w:r>
            <w:r>
              <w:rPr>
                <w:rStyle w:val="Ttulo2Car"/>
                <w:b w:val="0"/>
                <w:color w:val="auto"/>
                <w:sz w:val="20"/>
                <w:szCs w:val="20"/>
                <w:lang w:bidi="es-ES"/>
              </w:rPr>
              <w:t xml:space="preserve">. </w:t>
            </w:r>
            <w:r w:rsidR="0078031E">
              <w:rPr>
                <w:rStyle w:val="Ttulo2Car"/>
                <w:b w:val="0"/>
                <w:color w:val="auto"/>
                <w:sz w:val="20"/>
                <w:szCs w:val="20"/>
                <w:lang w:bidi="es-ES"/>
              </w:rPr>
              <w:t>Por tanto y sin necesidad de buscar el organigrama, t</w:t>
            </w:r>
            <w:r>
              <w:rPr>
                <w:rStyle w:val="Ttulo2Car"/>
                <w:b w:val="0"/>
                <w:color w:val="auto"/>
                <w:sz w:val="20"/>
                <w:szCs w:val="20"/>
                <w:lang w:bidi="es-ES"/>
              </w:rPr>
              <w:t xml:space="preserve">ambién se puede acceder a esta información </w:t>
            </w:r>
            <w:r w:rsidR="0078031E">
              <w:rPr>
                <w:rStyle w:val="Ttulo2Car"/>
                <w:b w:val="0"/>
                <w:color w:val="auto"/>
                <w:sz w:val="20"/>
                <w:szCs w:val="20"/>
                <w:lang w:bidi="es-ES"/>
              </w:rPr>
              <w:t xml:space="preserve">directamente </w:t>
            </w:r>
            <w:r>
              <w:rPr>
                <w:rStyle w:val="Ttulo2Car"/>
                <w:b w:val="0"/>
                <w:color w:val="auto"/>
                <w:sz w:val="20"/>
                <w:szCs w:val="20"/>
                <w:lang w:bidi="es-ES"/>
              </w:rPr>
              <w:t xml:space="preserve">a través del apartado específico denominado </w:t>
            </w:r>
            <w:r w:rsidRPr="00231714">
              <w:rPr>
                <w:rStyle w:val="Ttulo2Car"/>
                <w:b w:val="0"/>
                <w:color w:val="auto"/>
                <w:sz w:val="20"/>
                <w:szCs w:val="20"/>
                <w:lang w:bidi="es-ES"/>
              </w:rPr>
              <w:t>“</w:t>
            </w:r>
            <w:proofErr w:type="spellStart"/>
            <w:r w:rsidRPr="00231714">
              <w:rPr>
                <w:rStyle w:val="Ttulo2Car"/>
                <w:b w:val="0"/>
                <w:color w:val="auto"/>
                <w:sz w:val="20"/>
                <w:szCs w:val="20"/>
                <w:lang w:bidi="es-ES"/>
              </w:rPr>
              <w:t>Curriculums</w:t>
            </w:r>
            <w:proofErr w:type="spellEnd"/>
            <w:r w:rsidRPr="00231714">
              <w:rPr>
                <w:rStyle w:val="Ttulo2Car"/>
                <w:b w:val="0"/>
                <w:color w:val="auto"/>
                <w:sz w:val="20"/>
                <w:szCs w:val="20"/>
                <w:lang w:bidi="es-ES"/>
              </w:rPr>
              <w:t>” en el que se organizan por ministerios y se puede descargar para cada uno de los Ministerios un listado en Excel con las personas y puestos que tienen la condición de Alto cargo, pero no su perfil y trayectoria profesional.</w:t>
            </w:r>
            <w:r w:rsidR="00864E33">
              <w:rPr>
                <w:rStyle w:val="Ttulo2Car"/>
                <w:b w:val="0"/>
                <w:color w:val="auto"/>
                <w:sz w:val="20"/>
                <w:szCs w:val="20"/>
                <w:lang w:bidi="es-ES"/>
              </w:rPr>
              <w:t xml:space="preserve"> </w:t>
            </w:r>
          </w:p>
          <w:p w:rsidR="00864E33" w:rsidRDefault="00864E33"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B</w:t>
            </w:r>
            <w:r w:rsidRPr="00C37FDD">
              <w:rPr>
                <w:rStyle w:val="Ttulo2Car"/>
                <w:b w:val="0"/>
                <w:color w:val="auto"/>
                <w:sz w:val="20"/>
                <w:szCs w:val="20"/>
                <w:lang w:bidi="es-ES"/>
              </w:rPr>
              <w:t>ajo este apartado “</w:t>
            </w:r>
            <w:proofErr w:type="spellStart"/>
            <w:r w:rsidRPr="00C37FDD">
              <w:rPr>
                <w:rStyle w:val="Ttulo2Car"/>
                <w:b w:val="0"/>
                <w:color w:val="auto"/>
                <w:sz w:val="20"/>
                <w:szCs w:val="20"/>
                <w:lang w:bidi="es-ES"/>
              </w:rPr>
              <w:t>Curriculums</w:t>
            </w:r>
            <w:proofErr w:type="spellEnd"/>
            <w:r w:rsidRPr="00C37FDD">
              <w:rPr>
                <w:rStyle w:val="Ttulo2Car"/>
                <w:b w:val="0"/>
                <w:color w:val="auto"/>
                <w:sz w:val="20"/>
                <w:szCs w:val="20"/>
                <w:lang w:bidi="es-ES"/>
              </w:rPr>
              <w:t>”</w:t>
            </w:r>
            <w:r>
              <w:rPr>
                <w:rStyle w:val="Ttulo2Car"/>
                <w:b w:val="0"/>
                <w:color w:val="auto"/>
                <w:sz w:val="20"/>
                <w:szCs w:val="20"/>
                <w:lang w:bidi="es-ES"/>
              </w:rPr>
              <w:t xml:space="preserve"> sí</w:t>
            </w:r>
            <w:r w:rsidRPr="00C37FDD">
              <w:rPr>
                <w:rStyle w:val="Ttulo2Car"/>
                <w:b w:val="0"/>
                <w:color w:val="auto"/>
                <w:sz w:val="20"/>
                <w:szCs w:val="20"/>
                <w:lang w:bidi="es-ES"/>
              </w:rPr>
              <w:t xml:space="preserve"> se identif</w:t>
            </w:r>
            <w:r>
              <w:rPr>
                <w:rStyle w:val="Ttulo2Car"/>
                <w:b w:val="0"/>
                <w:color w:val="auto"/>
                <w:sz w:val="20"/>
                <w:szCs w:val="20"/>
                <w:lang w:bidi="es-ES"/>
              </w:rPr>
              <w:t>ica</w:t>
            </w:r>
            <w:r w:rsidRPr="00C37FDD">
              <w:rPr>
                <w:rStyle w:val="Ttulo2Car"/>
                <w:b w:val="0"/>
                <w:color w:val="auto"/>
                <w:sz w:val="20"/>
                <w:szCs w:val="20"/>
                <w:lang w:bidi="es-ES"/>
              </w:rPr>
              <w:t xml:space="preserve"> y prop</w:t>
            </w:r>
            <w:r>
              <w:rPr>
                <w:rStyle w:val="Ttulo2Car"/>
                <w:b w:val="0"/>
                <w:color w:val="auto"/>
                <w:sz w:val="20"/>
                <w:szCs w:val="20"/>
                <w:lang w:bidi="es-ES"/>
              </w:rPr>
              <w:t>orciona</w:t>
            </w:r>
            <w:r w:rsidRPr="00C37FDD">
              <w:rPr>
                <w:rStyle w:val="Ttulo2Car"/>
                <w:b w:val="0"/>
                <w:color w:val="auto"/>
                <w:sz w:val="20"/>
                <w:szCs w:val="20"/>
                <w:lang w:bidi="es-ES"/>
              </w:rPr>
              <w:t xml:space="preserve"> el </w:t>
            </w:r>
            <w:r>
              <w:rPr>
                <w:rStyle w:val="Ttulo2Car"/>
                <w:b w:val="0"/>
                <w:color w:val="auto"/>
                <w:sz w:val="20"/>
                <w:szCs w:val="20"/>
                <w:lang w:bidi="es-ES"/>
              </w:rPr>
              <w:t>perfil</w:t>
            </w:r>
            <w:r w:rsidRPr="00C37FDD">
              <w:rPr>
                <w:rStyle w:val="Ttulo2Car"/>
                <w:b w:val="0"/>
                <w:color w:val="auto"/>
                <w:sz w:val="20"/>
                <w:szCs w:val="20"/>
                <w:lang w:bidi="es-ES"/>
              </w:rPr>
              <w:t xml:space="preserve"> y traye</w:t>
            </w:r>
            <w:r>
              <w:rPr>
                <w:rStyle w:val="Ttulo2Car"/>
                <w:b w:val="0"/>
                <w:color w:val="auto"/>
                <w:sz w:val="20"/>
                <w:szCs w:val="20"/>
                <w:lang w:bidi="es-ES"/>
              </w:rPr>
              <w:t>ctoria</w:t>
            </w:r>
            <w:r w:rsidRPr="00C37FDD">
              <w:rPr>
                <w:rStyle w:val="Ttulo2Car"/>
                <w:b w:val="0"/>
                <w:color w:val="auto"/>
                <w:sz w:val="20"/>
                <w:szCs w:val="20"/>
                <w:lang w:bidi="es-ES"/>
              </w:rPr>
              <w:t xml:space="preserve"> profesiona</w:t>
            </w:r>
            <w:r>
              <w:rPr>
                <w:rStyle w:val="Ttulo2Car"/>
                <w:b w:val="0"/>
                <w:color w:val="auto"/>
                <w:sz w:val="20"/>
                <w:szCs w:val="20"/>
                <w:lang w:bidi="es-ES"/>
              </w:rPr>
              <w:t>l</w:t>
            </w:r>
            <w:r w:rsidRPr="00C37FDD">
              <w:rPr>
                <w:rStyle w:val="Ttulo2Car"/>
                <w:b w:val="0"/>
                <w:color w:val="auto"/>
                <w:sz w:val="20"/>
                <w:szCs w:val="20"/>
                <w:lang w:bidi="es-ES"/>
              </w:rPr>
              <w:t xml:space="preserve"> de l</w:t>
            </w:r>
            <w:r>
              <w:rPr>
                <w:rStyle w:val="Ttulo2Car"/>
                <w:b w:val="0"/>
                <w:color w:val="auto"/>
                <w:sz w:val="20"/>
                <w:szCs w:val="20"/>
                <w:lang w:bidi="es-ES"/>
              </w:rPr>
              <w:t xml:space="preserve">as personas titulares de las </w:t>
            </w:r>
            <w:r w:rsidRPr="00C37FDD">
              <w:rPr>
                <w:rStyle w:val="Ttulo2Car"/>
                <w:b w:val="0"/>
                <w:color w:val="auto"/>
                <w:sz w:val="20"/>
                <w:szCs w:val="20"/>
                <w:lang w:bidi="es-ES"/>
              </w:rPr>
              <w:t>Delegaciones de Gobierno en las Comunidades Autónomas y en Ceuta y Melilla (dentro del M</w:t>
            </w:r>
            <w:r w:rsidR="0078031E">
              <w:rPr>
                <w:rStyle w:val="Ttulo2Car"/>
                <w:b w:val="0"/>
                <w:color w:val="auto"/>
                <w:sz w:val="20"/>
                <w:szCs w:val="20"/>
                <w:lang w:bidi="es-ES"/>
              </w:rPr>
              <w:t>inisterio de Política Territorial y Función Pública</w:t>
            </w:r>
            <w:r w:rsidRPr="00C37FDD">
              <w:rPr>
                <w:rStyle w:val="Ttulo2Car"/>
                <w:b w:val="0"/>
                <w:color w:val="auto"/>
                <w:sz w:val="20"/>
                <w:szCs w:val="20"/>
                <w:lang w:bidi="es-ES"/>
              </w:rPr>
              <w:t>), así como de los titulares de las embajadas y de organizaciones internacionales</w:t>
            </w:r>
            <w:r>
              <w:rPr>
                <w:rStyle w:val="Ttulo2Car"/>
                <w:b w:val="0"/>
                <w:color w:val="auto"/>
                <w:sz w:val="20"/>
                <w:szCs w:val="20"/>
                <w:lang w:bidi="es-ES"/>
              </w:rPr>
              <w:t xml:space="preserve"> (dentro del </w:t>
            </w:r>
            <w:r w:rsidR="00F02BBE">
              <w:rPr>
                <w:rStyle w:val="Ttulo2Car"/>
                <w:b w:val="0"/>
                <w:color w:val="auto"/>
                <w:sz w:val="20"/>
                <w:szCs w:val="20"/>
                <w:lang w:bidi="es-ES"/>
              </w:rPr>
              <w:t>M</w:t>
            </w:r>
            <w:r w:rsidR="0078031E">
              <w:rPr>
                <w:rStyle w:val="Ttulo2Car"/>
                <w:b w:val="0"/>
                <w:color w:val="auto"/>
                <w:sz w:val="20"/>
                <w:szCs w:val="20"/>
                <w:lang w:bidi="es-ES"/>
              </w:rPr>
              <w:t>inisterio</w:t>
            </w:r>
            <w:r w:rsidR="00F02BBE">
              <w:rPr>
                <w:rStyle w:val="Ttulo2Car"/>
                <w:b w:val="0"/>
                <w:color w:val="auto"/>
                <w:sz w:val="20"/>
                <w:szCs w:val="20"/>
                <w:lang w:bidi="es-ES"/>
              </w:rPr>
              <w:t xml:space="preserve"> de Asuntos Exteriores, Unión Europea y Cooperación</w:t>
            </w:r>
            <w:r>
              <w:rPr>
                <w:rStyle w:val="Ttulo2Car"/>
                <w:b w:val="0"/>
                <w:color w:val="auto"/>
                <w:sz w:val="20"/>
                <w:szCs w:val="20"/>
                <w:lang w:bidi="es-ES"/>
              </w:rPr>
              <w:t>)</w:t>
            </w:r>
            <w:r w:rsidRPr="00C37FDD">
              <w:rPr>
                <w:rStyle w:val="Ttulo2Car"/>
                <w:b w:val="0"/>
                <w:color w:val="auto"/>
                <w:sz w:val="20"/>
                <w:szCs w:val="20"/>
                <w:lang w:bidi="es-ES"/>
              </w:rPr>
              <w:t>.</w:t>
            </w:r>
            <w:r>
              <w:rPr>
                <w:rStyle w:val="Ttulo2Car"/>
                <w:b w:val="0"/>
                <w:color w:val="auto"/>
                <w:sz w:val="20"/>
                <w:szCs w:val="20"/>
                <w:lang w:bidi="es-ES"/>
              </w:rPr>
              <w:t xml:space="preserve"> Por tanto, l</w:t>
            </w:r>
            <w:r w:rsidRPr="00C37FDD">
              <w:rPr>
                <w:rStyle w:val="Ttulo2Car"/>
                <w:b w:val="0"/>
                <w:color w:val="auto"/>
                <w:sz w:val="20"/>
                <w:szCs w:val="20"/>
                <w:lang w:bidi="es-ES"/>
              </w:rPr>
              <w:t xml:space="preserve">a información </w:t>
            </w:r>
            <w:r w:rsidR="00F02BBE">
              <w:rPr>
                <w:rStyle w:val="Ttulo2Car"/>
                <w:b w:val="0"/>
                <w:color w:val="auto"/>
                <w:sz w:val="20"/>
                <w:szCs w:val="20"/>
                <w:lang w:bidi="es-ES"/>
              </w:rPr>
              <w:t xml:space="preserve">publicada en </w:t>
            </w:r>
            <w:r w:rsidRPr="00C37FDD">
              <w:rPr>
                <w:rStyle w:val="Ttulo2Car"/>
                <w:b w:val="0"/>
                <w:color w:val="auto"/>
                <w:sz w:val="20"/>
                <w:szCs w:val="20"/>
                <w:lang w:bidi="es-ES"/>
              </w:rPr>
              <w:t>e</w:t>
            </w:r>
            <w:r>
              <w:rPr>
                <w:rStyle w:val="Ttulo2Car"/>
                <w:b w:val="0"/>
                <w:color w:val="auto"/>
                <w:sz w:val="20"/>
                <w:szCs w:val="20"/>
                <w:lang w:bidi="es-ES"/>
              </w:rPr>
              <w:t xml:space="preserve">l </w:t>
            </w:r>
            <w:r w:rsidRPr="00C37FDD">
              <w:rPr>
                <w:rStyle w:val="Ttulo2Car"/>
                <w:b w:val="0"/>
                <w:color w:val="auto"/>
                <w:sz w:val="20"/>
                <w:szCs w:val="20"/>
                <w:lang w:bidi="es-ES"/>
              </w:rPr>
              <w:t>apartado “</w:t>
            </w:r>
            <w:proofErr w:type="spellStart"/>
            <w:r w:rsidRPr="00C37FDD">
              <w:rPr>
                <w:rStyle w:val="Ttulo2Car"/>
                <w:b w:val="0"/>
                <w:color w:val="auto"/>
                <w:sz w:val="20"/>
                <w:szCs w:val="20"/>
                <w:lang w:bidi="es-ES"/>
              </w:rPr>
              <w:t>Curriculums</w:t>
            </w:r>
            <w:proofErr w:type="spellEnd"/>
            <w:r>
              <w:rPr>
                <w:rStyle w:val="Ttulo2Car"/>
                <w:b w:val="0"/>
                <w:color w:val="auto"/>
                <w:sz w:val="20"/>
                <w:szCs w:val="20"/>
                <w:lang w:bidi="es-ES"/>
              </w:rPr>
              <w:t xml:space="preserve">” </w:t>
            </w:r>
            <w:r w:rsidRPr="00C37FDD">
              <w:rPr>
                <w:rStyle w:val="Ttulo2Car"/>
                <w:b w:val="0"/>
                <w:color w:val="auto"/>
                <w:sz w:val="20"/>
                <w:szCs w:val="20"/>
                <w:lang w:bidi="es-ES"/>
              </w:rPr>
              <w:t>parece más completa que la que se pro</w:t>
            </w:r>
            <w:r>
              <w:rPr>
                <w:rStyle w:val="Ttulo2Car"/>
                <w:b w:val="0"/>
                <w:color w:val="auto"/>
                <w:sz w:val="20"/>
                <w:szCs w:val="20"/>
                <w:lang w:bidi="es-ES"/>
              </w:rPr>
              <w:t>porciona</w:t>
            </w:r>
            <w:r w:rsidRPr="00C37FDD">
              <w:rPr>
                <w:rStyle w:val="Ttulo2Car"/>
                <w:b w:val="0"/>
                <w:color w:val="auto"/>
                <w:sz w:val="20"/>
                <w:szCs w:val="20"/>
                <w:lang w:bidi="es-ES"/>
              </w:rPr>
              <w:t xml:space="preserve"> a través de</w:t>
            </w:r>
            <w:r>
              <w:rPr>
                <w:rStyle w:val="Ttulo2Car"/>
                <w:b w:val="0"/>
                <w:color w:val="auto"/>
                <w:sz w:val="20"/>
                <w:szCs w:val="20"/>
                <w:lang w:bidi="es-ES"/>
              </w:rPr>
              <w:t xml:space="preserve"> los</w:t>
            </w:r>
            <w:r w:rsidRPr="00C37FDD">
              <w:rPr>
                <w:rStyle w:val="Ttulo2Car"/>
                <w:b w:val="0"/>
                <w:color w:val="auto"/>
                <w:sz w:val="20"/>
                <w:szCs w:val="20"/>
                <w:lang w:bidi="es-ES"/>
              </w:rPr>
              <w:t xml:space="preserve"> organigrama</w:t>
            </w:r>
            <w:r>
              <w:rPr>
                <w:rStyle w:val="Ttulo2Car"/>
                <w:b w:val="0"/>
                <w:color w:val="auto"/>
                <w:sz w:val="20"/>
                <w:szCs w:val="20"/>
                <w:lang w:bidi="es-ES"/>
              </w:rPr>
              <w:t>s ministeriales</w:t>
            </w:r>
            <w:r w:rsidR="0078031E">
              <w:rPr>
                <w:rStyle w:val="Ttulo2Car"/>
                <w:b w:val="0"/>
                <w:color w:val="auto"/>
                <w:sz w:val="20"/>
                <w:szCs w:val="20"/>
                <w:lang w:bidi="es-ES"/>
              </w:rPr>
              <w:t>. La información está</w:t>
            </w:r>
            <w:r w:rsidRPr="00C37FDD">
              <w:rPr>
                <w:rStyle w:val="Ttulo2Car"/>
                <w:b w:val="0"/>
                <w:color w:val="auto"/>
                <w:sz w:val="20"/>
                <w:szCs w:val="20"/>
                <w:lang w:bidi="es-ES"/>
              </w:rPr>
              <w:t xml:space="preserve"> datada en distintas</w:t>
            </w:r>
            <w:r>
              <w:rPr>
                <w:rStyle w:val="Ttulo2Car"/>
                <w:b w:val="0"/>
                <w:color w:val="auto"/>
                <w:sz w:val="20"/>
                <w:szCs w:val="20"/>
                <w:lang w:bidi="es-ES"/>
              </w:rPr>
              <w:t xml:space="preserve"> </w:t>
            </w:r>
            <w:r w:rsidRPr="00C37FDD">
              <w:rPr>
                <w:rStyle w:val="Ttulo2Car"/>
                <w:b w:val="0"/>
                <w:color w:val="auto"/>
                <w:sz w:val="20"/>
                <w:szCs w:val="20"/>
                <w:lang w:bidi="es-ES"/>
              </w:rPr>
              <w:t xml:space="preserve">fechas de 2020 y 2021, por lo que puede decirse que </w:t>
            </w:r>
            <w:r>
              <w:rPr>
                <w:rStyle w:val="Ttulo2Car"/>
                <w:b w:val="0"/>
                <w:color w:val="auto"/>
                <w:sz w:val="20"/>
                <w:szCs w:val="20"/>
                <w:lang w:bidi="es-ES"/>
              </w:rPr>
              <w:t xml:space="preserve">en su mayor parte </w:t>
            </w:r>
            <w:r w:rsidRPr="00C37FDD">
              <w:rPr>
                <w:rStyle w:val="Ttulo2Car"/>
                <w:b w:val="0"/>
                <w:color w:val="auto"/>
                <w:sz w:val="20"/>
                <w:szCs w:val="20"/>
                <w:lang w:bidi="es-ES"/>
              </w:rPr>
              <w:t>cumple con el requisito de actualización.</w:t>
            </w:r>
          </w:p>
          <w:p w:rsidR="00864E33" w:rsidRPr="001A19D6" w:rsidRDefault="00864E33" w:rsidP="00E36CE0">
            <w:pPr>
              <w:pStyle w:val="Cuerpodelboletn"/>
              <w:spacing w:before="120" w:after="120" w:line="312" w:lineRule="auto"/>
              <w:rPr>
                <w:rStyle w:val="Ttulo2Car"/>
                <w:b w:val="0"/>
                <w:color w:val="auto"/>
                <w:sz w:val="20"/>
                <w:szCs w:val="20"/>
                <w:lang w:bidi="es-ES"/>
              </w:rPr>
            </w:pPr>
            <w:r w:rsidRPr="001A19D6">
              <w:rPr>
                <w:rStyle w:val="Ttulo2Car"/>
                <w:b w:val="0"/>
                <w:color w:val="auto"/>
                <w:sz w:val="20"/>
                <w:szCs w:val="20"/>
                <w:lang w:bidi="es-ES"/>
              </w:rPr>
              <w:t xml:space="preserve">En ambos casos, el </w:t>
            </w:r>
            <w:proofErr w:type="spellStart"/>
            <w:r w:rsidRPr="001A19D6">
              <w:rPr>
                <w:rStyle w:val="Ttulo2Car"/>
                <w:b w:val="0"/>
                <w:color w:val="auto"/>
                <w:sz w:val="20"/>
                <w:szCs w:val="20"/>
                <w:lang w:bidi="es-ES"/>
              </w:rPr>
              <w:t>curículum</w:t>
            </w:r>
            <w:proofErr w:type="spellEnd"/>
            <w:r w:rsidRPr="001A19D6">
              <w:rPr>
                <w:rStyle w:val="Ttulo2Car"/>
                <w:b w:val="0"/>
                <w:color w:val="auto"/>
                <w:sz w:val="20"/>
                <w:szCs w:val="20"/>
                <w:lang w:bidi="es-ES"/>
              </w:rPr>
              <w:t xml:space="preserve"> se presenta estandarizado en los siguientes apartados: funciones del puesto que se ocupa, formación académica, experiencia profesional y reseña personal, que se ofrece sobre la web, al igual que si se accede desde el</w:t>
            </w:r>
            <w:r>
              <w:rPr>
                <w:rStyle w:val="Ttulo2Car"/>
                <w:b w:val="0"/>
                <w:color w:val="auto"/>
                <w:sz w:val="20"/>
                <w:szCs w:val="20"/>
                <w:lang w:bidi="es-ES"/>
              </w:rPr>
              <w:t xml:space="preserve"> </w:t>
            </w:r>
            <w:r w:rsidRPr="001A19D6">
              <w:rPr>
                <w:rStyle w:val="Ttulo2Car"/>
                <w:b w:val="0"/>
                <w:color w:val="auto"/>
                <w:sz w:val="20"/>
                <w:szCs w:val="20"/>
                <w:lang w:bidi="es-ES"/>
              </w:rPr>
              <w:t xml:space="preserve">organigrama, clicando sobre el birrete que se localiza en algunos de los </w:t>
            </w:r>
            <w:r>
              <w:rPr>
                <w:rStyle w:val="Ttulo2Car"/>
                <w:b w:val="0"/>
                <w:color w:val="auto"/>
                <w:sz w:val="20"/>
                <w:szCs w:val="20"/>
                <w:lang w:bidi="es-ES"/>
              </w:rPr>
              <w:t>cargos</w:t>
            </w:r>
            <w:r w:rsidRPr="001A19D6">
              <w:rPr>
                <w:rStyle w:val="Ttulo2Car"/>
                <w:b w:val="0"/>
                <w:color w:val="auto"/>
                <w:sz w:val="20"/>
                <w:szCs w:val="20"/>
                <w:lang w:bidi="es-ES"/>
              </w:rPr>
              <w:t>.</w:t>
            </w:r>
          </w:p>
          <w:p w:rsidR="00B1640A" w:rsidRPr="00D67FA7" w:rsidRDefault="00B1640A" w:rsidP="00E36CE0">
            <w:pPr>
              <w:pStyle w:val="Cuerpodelboletn"/>
              <w:spacing w:before="120" w:after="120" w:line="312" w:lineRule="auto"/>
              <w:rPr>
                <w:rStyle w:val="Ttulo2Car"/>
                <w:color w:val="auto"/>
                <w:sz w:val="20"/>
                <w:szCs w:val="20"/>
                <w:lang w:bidi="es-ES"/>
              </w:rPr>
            </w:pPr>
            <w:r w:rsidRPr="00D67FA7">
              <w:rPr>
                <w:rStyle w:val="Ttulo2Car"/>
                <w:color w:val="auto"/>
                <w:sz w:val="20"/>
                <w:szCs w:val="20"/>
                <w:lang w:bidi="es-ES"/>
              </w:rPr>
              <w:t>Observaciones:</w:t>
            </w:r>
          </w:p>
          <w:p w:rsidR="00B1640A" w:rsidRDefault="00B1640A"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En los casos en que no se han identificado a los responsables en los organigramas, tampoco se ha sido posible encontrar información sobre su perfil y trayectoria profesional. </w:t>
            </w:r>
            <w:r w:rsidR="0078031E">
              <w:rPr>
                <w:rStyle w:val="Ttulo2Car"/>
                <w:b w:val="0"/>
                <w:color w:val="auto"/>
                <w:sz w:val="20"/>
                <w:szCs w:val="20"/>
                <w:lang w:bidi="es-ES"/>
              </w:rPr>
              <w:t>Incluso se</w:t>
            </w:r>
            <w:r>
              <w:rPr>
                <w:rStyle w:val="Ttulo2Car"/>
                <w:b w:val="0"/>
                <w:color w:val="auto"/>
                <w:sz w:val="20"/>
                <w:szCs w:val="20"/>
                <w:lang w:bidi="es-ES"/>
              </w:rPr>
              <w:t xml:space="preserve"> dan supuestos en que se identifica </w:t>
            </w:r>
            <w:r w:rsidR="00F02BBE">
              <w:rPr>
                <w:rStyle w:val="Ttulo2Car"/>
                <w:b w:val="0"/>
                <w:color w:val="auto"/>
                <w:sz w:val="20"/>
                <w:szCs w:val="20"/>
                <w:lang w:bidi="es-ES"/>
              </w:rPr>
              <w:t xml:space="preserve">a </w:t>
            </w:r>
            <w:r>
              <w:rPr>
                <w:rStyle w:val="Ttulo2Car"/>
                <w:b w:val="0"/>
                <w:color w:val="auto"/>
                <w:sz w:val="20"/>
                <w:szCs w:val="20"/>
                <w:lang w:bidi="es-ES"/>
              </w:rPr>
              <w:t>la titular de un determinado puesto, pero no se acompaña de su perfil y trayectoria profesional (por ejemplo, el Secretario General de Asuntos Económicos y G20 de la Presidencia del Gobierno).</w:t>
            </w:r>
          </w:p>
          <w:p w:rsidR="00B1640A" w:rsidRDefault="00864E33"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En el</w:t>
            </w:r>
            <w:r w:rsidR="00B1640A" w:rsidRPr="00231714">
              <w:rPr>
                <w:rStyle w:val="Ttulo2Car"/>
                <w:b w:val="0"/>
                <w:color w:val="auto"/>
                <w:sz w:val="20"/>
                <w:szCs w:val="20"/>
                <w:lang w:bidi="es-ES"/>
              </w:rPr>
              <w:t xml:space="preserve"> apartado</w:t>
            </w:r>
            <w:r>
              <w:rPr>
                <w:rStyle w:val="Ttulo2Car"/>
                <w:b w:val="0"/>
                <w:color w:val="auto"/>
                <w:sz w:val="20"/>
                <w:szCs w:val="20"/>
                <w:lang w:bidi="es-ES"/>
              </w:rPr>
              <w:t xml:space="preserve"> específico denominado </w:t>
            </w:r>
            <w:r w:rsidRPr="00231714">
              <w:rPr>
                <w:rStyle w:val="Ttulo2Car"/>
                <w:b w:val="0"/>
                <w:color w:val="auto"/>
                <w:sz w:val="20"/>
                <w:szCs w:val="20"/>
                <w:lang w:bidi="es-ES"/>
              </w:rPr>
              <w:t>“</w:t>
            </w:r>
            <w:proofErr w:type="spellStart"/>
            <w:r w:rsidRPr="00231714">
              <w:rPr>
                <w:rStyle w:val="Ttulo2Car"/>
                <w:b w:val="0"/>
                <w:color w:val="auto"/>
                <w:sz w:val="20"/>
                <w:szCs w:val="20"/>
                <w:lang w:bidi="es-ES"/>
              </w:rPr>
              <w:t>Curriculums</w:t>
            </w:r>
            <w:proofErr w:type="spellEnd"/>
            <w:r w:rsidRPr="00231714">
              <w:rPr>
                <w:rStyle w:val="Ttulo2Car"/>
                <w:b w:val="0"/>
                <w:color w:val="auto"/>
                <w:sz w:val="20"/>
                <w:szCs w:val="20"/>
                <w:lang w:bidi="es-ES"/>
              </w:rPr>
              <w:t xml:space="preserve">” </w:t>
            </w:r>
            <w:r w:rsidR="00B1640A" w:rsidRPr="00231714">
              <w:rPr>
                <w:rStyle w:val="Ttulo2Car"/>
                <w:b w:val="0"/>
                <w:color w:val="auto"/>
                <w:sz w:val="20"/>
                <w:szCs w:val="20"/>
                <w:lang w:bidi="es-ES"/>
              </w:rPr>
              <w:t xml:space="preserve">se han identificado algunas de las personas titulares de puestos que no figuraban en el organigrama ministerial correspondiente (por </w:t>
            </w:r>
            <w:r w:rsidR="00B1640A" w:rsidRPr="009B7E04">
              <w:rPr>
                <w:rStyle w:val="Ttulo2Car"/>
                <w:b w:val="0"/>
                <w:color w:val="auto"/>
                <w:sz w:val="20"/>
                <w:szCs w:val="20"/>
                <w:lang w:bidi="es-ES"/>
              </w:rPr>
              <w:t>ej</w:t>
            </w:r>
            <w:r w:rsidR="00B1640A">
              <w:rPr>
                <w:rStyle w:val="Ttulo2Car"/>
                <w:b w:val="0"/>
                <w:color w:val="auto"/>
                <w:sz w:val="20"/>
                <w:szCs w:val="20"/>
                <w:lang w:bidi="es-ES"/>
              </w:rPr>
              <w:t>e</w:t>
            </w:r>
            <w:r w:rsidR="00B1640A" w:rsidRPr="009B7E04">
              <w:rPr>
                <w:rStyle w:val="Ttulo2Car"/>
                <w:b w:val="0"/>
                <w:color w:val="auto"/>
                <w:sz w:val="20"/>
                <w:szCs w:val="20"/>
                <w:lang w:bidi="es-ES"/>
              </w:rPr>
              <w:t>mplo</w:t>
            </w:r>
            <w:r w:rsidR="00B1640A" w:rsidRPr="00231714">
              <w:rPr>
                <w:rStyle w:val="Ttulo2Car"/>
                <w:b w:val="0"/>
                <w:color w:val="auto"/>
                <w:sz w:val="20"/>
                <w:szCs w:val="20"/>
                <w:lang w:bidi="es-ES"/>
              </w:rPr>
              <w:t xml:space="preserve">, la Directora General </w:t>
            </w:r>
            <w:r w:rsidR="00B1640A">
              <w:rPr>
                <w:rStyle w:val="Ttulo2Car"/>
                <w:b w:val="0"/>
                <w:color w:val="auto"/>
                <w:sz w:val="20"/>
                <w:szCs w:val="20"/>
                <w:lang w:bidi="es-ES"/>
              </w:rPr>
              <w:t xml:space="preserve">de Telecomunicaciones y Ordenación de los Servicios de Comunicación Audiovisual en el Ministerio </w:t>
            </w:r>
            <w:r w:rsidR="00B1640A" w:rsidRPr="0084226C">
              <w:rPr>
                <w:rStyle w:val="Ttulo2Car"/>
                <w:b w:val="0"/>
                <w:color w:val="auto"/>
                <w:sz w:val="20"/>
                <w:szCs w:val="20"/>
                <w:lang w:bidi="es-ES"/>
              </w:rPr>
              <w:t>de Asuntos Económicos y Transformación Digital</w:t>
            </w:r>
            <w:r w:rsidR="00B1640A">
              <w:rPr>
                <w:rStyle w:val="Ttulo2Car"/>
                <w:b w:val="0"/>
                <w:color w:val="auto"/>
                <w:sz w:val="20"/>
                <w:szCs w:val="20"/>
                <w:lang w:bidi="es-ES"/>
              </w:rPr>
              <w:t xml:space="preserve">). Pero siguen sin figurar otras (como la persona titular de la Secretaría General Técnica en ese mismo Ministerio o la persona titular de la Secretaría General Técnica en </w:t>
            </w:r>
            <w:r w:rsidR="00B1640A" w:rsidRPr="009B7E04">
              <w:rPr>
                <w:rStyle w:val="Ttulo2Car"/>
                <w:b w:val="0"/>
                <w:color w:val="auto"/>
                <w:sz w:val="20"/>
                <w:szCs w:val="20"/>
                <w:lang w:bidi="es-ES"/>
              </w:rPr>
              <w:t>el Ministerio de Industria, Comercio y Turismo</w:t>
            </w:r>
            <w:r w:rsidR="00B1640A">
              <w:rPr>
                <w:rStyle w:val="Ttulo2Car"/>
                <w:b w:val="0"/>
                <w:color w:val="auto"/>
                <w:sz w:val="20"/>
                <w:szCs w:val="20"/>
                <w:lang w:bidi="es-ES"/>
              </w:rPr>
              <w:t>).</w:t>
            </w:r>
            <w:r w:rsidR="00B1640A" w:rsidRPr="00C37FDD">
              <w:rPr>
                <w:rStyle w:val="Ttulo2Car"/>
                <w:b w:val="0"/>
                <w:color w:val="auto"/>
                <w:sz w:val="20"/>
                <w:szCs w:val="20"/>
                <w:lang w:bidi="es-ES"/>
              </w:rPr>
              <w:t xml:space="preserve"> </w:t>
            </w:r>
          </w:p>
          <w:p w:rsidR="00213A96" w:rsidRDefault="00864E33"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lastRenderedPageBreak/>
              <w:t>Por tanto</w:t>
            </w:r>
            <w:r w:rsidR="00B1640A">
              <w:rPr>
                <w:rStyle w:val="Ttulo2Car"/>
                <w:b w:val="0"/>
                <w:color w:val="auto"/>
                <w:sz w:val="20"/>
                <w:szCs w:val="20"/>
                <w:lang w:bidi="es-ES"/>
              </w:rPr>
              <w:t xml:space="preserve">, el ciudadano que desease conocer el </w:t>
            </w:r>
            <w:r w:rsidR="0078031E">
              <w:rPr>
                <w:rStyle w:val="Ttulo2Car"/>
                <w:b w:val="0"/>
                <w:color w:val="auto"/>
                <w:sz w:val="20"/>
                <w:szCs w:val="20"/>
                <w:lang w:bidi="es-ES"/>
              </w:rPr>
              <w:t>perfi</w:t>
            </w:r>
            <w:r w:rsidR="003807C9">
              <w:rPr>
                <w:rStyle w:val="Ttulo2Car"/>
                <w:b w:val="0"/>
                <w:color w:val="auto"/>
                <w:sz w:val="20"/>
                <w:szCs w:val="20"/>
                <w:lang w:bidi="es-ES"/>
              </w:rPr>
              <w:t>l y trayectoria profesional de los</w:t>
            </w:r>
            <w:r w:rsidR="00B1640A">
              <w:rPr>
                <w:rStyle w:val="Ttulo2Car"/>
                <w:b w:val="0"/>
                <w:color w:val="auto"/>
                <w:sz w:val="20"/>
                <w:szCs w:val="20"/>
                <w:lang w:bidi="es-ES"/>
              </w:rPr>
              <w:t xml:space="preserve"> Altos cargos </w:t>
            </w:r>
            <w:r w:rsidR="003807C9">
              <w:rPr>
                <w:rStyle w:val="Ttulo2Car"/>
                <w:b w:val="0"/>
                <w:color w:val="auto"/>
                <w:sz w:val="20"/>
                <w:szCs w:val="20"/>
                <w:lang w:bidi="es-ES"/>
              </w:rPr>
              <w:t xml:space="preserve">y máximos responsables </w:t>
            </w:r>
            <w:r w:rsidR="00B1640A">
              <w:rPr>
                <w:rStyle w:val="Ttulo2Car"/>
                <w:b w:val="0"/>
                <w:color w:val="auto"/>
                <w:sz w:val="20"/>
                <w:szCs w:val="20"/>
                <w:lang w:bidi="es-ES"/>
              </w:rPr>
              <w:t xml:space="preserve">se vería obligado a cotejar la información del </w:t>
            </w:r>
            <w:r w:rsidR="003807C9">
              <w:rPr>
                <w:rStyle w:val="Ttulo2Car"/>
                <w:b w:val="0"/>
                <w:color w:val="auto"/>
                <w:sz w:val="20"/>
                <w:szCs w:val="20"/>
                <w:lang w:bidi="es-ES"/>
              </w:rPr>
              <w:t xml:space="preserve">ambos apartados – Organigrama y </w:t>
            </w:r>
            <w:proofErr w:type="spellStart"/>
            <w:r w:rsidR="003807C9">
              <w:rPr>
                <w:rStyle w:val="Ttulo2Car"/>
                <w:b w:val="0"/>
                <w:color w:val="auto"/>
                <w:sz w:val="20"/>
                <w:szCs w:val="20"/>
                <w:lang w:bidi="es-ES"/>
              </w:rPr>
              <w:t>Curriculum</w:t>
            </w:r>
            <w:proofErr w:type="spellEnd"/>
            <w:r w:rsidR="003807C9">
              <w:rPr>
                <w:rStyle w:val="Ttulo2Car"/>
                <w:b w:val="0"/>
                <w:color w:val="auto"/>
                <w:sz w:val="20"/>
                <w:szCs w:val="20"/>
                <w:lang w:bidi="es-ES"/>
              </w:rPr>
              <w:t>-</w:t>
            </w:r>
            <w:r w:rsidR="00B1640A">
              <w:rPr>
                <w:rStyle w:val="Ttulo2Car"/>
                <w:b w:val="0"/>
                <w:color w:val="auto"/>
                <w:sz w:val="20"/>
                <w:szCs w:val="20"/>
                <w:lang w:bidi="es-ES"/>
              </w:rPr>
              <w:t>, ministerio por ministerio.</w:t>
            </w:r>
          </w:p>
          <w:p w:rsidR="00C73BD1" w:rsidRPr="00CB5511" w:rsidRDefault="00C73BD1" w:rsidP="00E36CE0">
            <w:pPr>
              <w:pStyle w:val="Cuerpodelboletn"/>
              <w:spacing w:before="120" w:after="120" w:line="312" w:lineRule="auto"/>
              <w:rPr>
                <w:rStyle w:val="Ttulo2Car"/>
                <w:sz w:val="20"/>
                <w:szCs w:val="20"/>
                <w:lang w:bidi="es-ES"/>
              </w:rPr>
            </w:pPr>
          </w:p>
        </w:tc>
      </w:tr>
      <w:tr w:rsidR="00213A96" w:rsidRPr="00CB5511" w:rsidTr="00C73BD1">
        <w:tc>
          <w:tcPr>
            <w:tcW w:w="1591" w:type="dxa"/>
            <w:vMerge w:val="restart"/>
            <w:tcBorders>
              <w:right w:val="single" w:sz="4" w:space="0" w:color="00642D"/>
            </w:tcBorders>
            <w:shd w:val="clear" w:color="auto" w:fill="00642D"/>
            <w:textDirection w:val="btLr"/>
            <w:vAlign w:val="center"/>
          </w:tcPr>
          <w:p w:rsidR="00213A96" w:rsidRPr="001561A4" w:rsidRDefault="00213A96" w:rsidP="00C73BD1">
            <w:pPr>
              <w:pStyle w:val="Cuerpodelboletn"/>
              <w:spacing w:before="120" w:after="120" w:line="312" w:lineRule="auto"/>
              <w:ind w:left="113" w:right="113"/>
              <w:jc w:val="center"/>
              <w:rPr>
                <w:rStyle w:val="Ttulo2Car"/>
                <w:color w:val="FFFFFF" w:themeColor="background1"/>
                <w:sz w:val="20"/>
                <w:szCs w:val="20"/>
                <w:lang w:bidi="es-ES"/>
              </w:rPr>
            </w:pPr>
            <w:proofErr w:type="spellStart"/>
            <w:r w:rsidRPr="00C73BD1">
              <w:rPr>
                <w:rStyle w:val="Ttulo2Car"/>
                <w:color w:val="auto"/>
                <w:sz w:val="20"/>
                <w:szCs w:val="20"/>
                <w:lang w:bidi="es-ES"/>
              </w:rPr>
              <w:lastRenderedPageBreak/>
              <w:t>I</w:t>
            </w:r>
            <w:r w:rsidR="00C73BD1" w:rsidRPr="00C73BD1">
              <w:rPr>
                <w:rStyle w:val="Ttulo2Car"/>
                <w:color w:val="FFFFFF" w:themeColor="background1"/>
                <w:sz w:val="20"/>
                <w:szCs w:val="20"/>
                <w:lang w:bidi="es-ES"/>
              </w:rPr>
              <w:t>Inf</w:t>
            </w:r>
            <w:r w:rsidRPr="00C73BD1">
              <w:rPr>
                <w:rStyle w:val="Ttulo2Car"/>
                <w:color w:val="FFFFFF" w:themeColor="background1"/>
                <w:sz w:val="20"/>
                <w:szCs w:val="20"/>
                <w:lang w:bidi="es-ES"/>
              </w:rPr>
              <w:t>ormación</w:t>
            </w:r>
            <w:proofErr w:type="spellEnd"/>
            <w:r w:rsidRPr="00C73BD1">
              <w:rPr>
                <w:rStyle w:val="Ttulo2Car"/>
                <w:color w:val="FFFFFF" w:themeColor="background1"/>
                <w:sz w:val="20"/>
                <w:szCs w:val="20"/>
                <w:lang w:bidi="es-ES"/>
              </w:rPr>
              <w:t xml:space="preserve"> sobre planificación</w:t>
            </w:r>
          </w:p>
        </w:tc>
        <w:tc>
          <w:tcPr>
            <w:tcW w:w="789" w:type="dxa"/>
            <w:tcBorders>
              <w:top w:val="single" w:sz="4" w:space="0" w:color="00642D"/>
              <w:left w:val="single" w:sz="4" w:space="0" w:color="00642D"/>
              <w:bottom w:val="single" w:sz="4" w:space="0" w:color="00642D"/>
              <w:right w:val="single" w:sz="4" w:space="0" w:color="00642D"/>
            </w:tcBorders>
          </w:tcPr>
          <w:p w:rsidR="00213A96" w:rsidRPr="00026C5C" w:rsidRDefault="00213A96" w:rsidP="00E36CE0">
            <w:pPr>
              <w:pStyle w:val="Cuerpodelboletn"/>
              <w:spacing w:before="120" w:after="120" w:line="312" w:lineRule="auto"/>
              <w:rPr>
                <w:rStyle w:val="Ttulo2Car"/>
                <w:color w:val="auto"/>
                <w:sz w:val="20"/>
                <w:szCs w:val="20"/>
                <w:lang w:bidi="es-ES"/>
              </w:rPr>
            </w:pPr>
          </w:p>
        </w:tc>
        <w:tc>
          <w:tcPr>
            <w:tcW w:w="7291" w:type="dxa"/>
            <w:tcBorders>
              <w:top w:val="single" w:sz="4" w:space="0" w:color="00642D"/>
              <w:left w:val="single" w:sz="4" w:space="0" w:color="00642D"/>
              <w:bottom w:val="single" w:sz="4" w:space="0" w:color="00642D"/>
              <w:right w:val="single" w:sz="4" w:space="0" w:color="00642D"/>
            </w:tcBorders>
          </w:tcPr>
          <w:p w:rsidR="00864E33" w:rsidRPr="00EF49C2" w:rsidRDefault="00864E33" w:rsidP="00C73BD1">
            <w:pPr>
              <w:spacing w:before="120" w:after="120" w:line="312" w:lineRule="auto"/>
              <w:ind w:left="-46"/>
              <w:jc w:val="center"/>
              <w:outlineLvl w:val="2"/>
              <w:rPr>
                <w:rStyle w:val="Ttulo2Car"/>
                <w:color w:val="auto"/>
                <w:sz w:val="20"/>
                <w:szCs w:val="20"/>
                <w:highlight w:val="yellow"/>
                <w:lang w:bidi="es-ES"/>
              </w:rPr>
            </w:pPr>
            <w:r w:rsidRPr="00EF49C2">
              <w:rPr>
                <w:rStyle w:val="Ttulo2Car"/>
                <w:color w:val="auto"/>
                <w:sz w:val="20"/>
                <w:szCs w:val="20"/>
                <w:lang w:bidi="es-ES"/>
              </w:rPr>
              <w:t>Planes y Programas</w:t>
            </w:r>
          </w:p>
          <w:p w:rsidR="00D00C2C" w:rsidRDefault="00864E33" w:rsidP="00E36CE0">
            <w:pPr>
              <w:pStyle w:val="Cuerpodelboletn"/>
              <w:spacing w:before="120" w:after="120" w:line="312" w:lineRule="auto"/>
              <w:ind w:left="-46"/>
              <w:rPr>
                <w:rStyle w:val="Ttulo2Car"/>
                <w:b w:val="0"/>
                <w:color w:val="auto"/>
                <w:sz w:val="20"/>
                <w:szCs w:val="20"/>
                <w:lang w:bidi="es-ES"/>
              </w:rPr>
            </w:pPr>
            <w:r w:rsidRPr="00142A56">
              <w:rPr>
                <w:rStyle w:val="Ttulo2Car"/>
                <w:b w:val="0"/>
                <w:color w:val="auto"/>
                <w:sz w:val="20"/>
                <w:szCs w:val="20"/>
                <w:lang w:bidi="es-ES"/>
              </w:rPr>
              <w:t>El PTAGE cuenta con un apartado específico denominado “Planificación y Estadística” que tiene un acceso para “planes y programas”</w:t>
            </w:r>
            <w:r w:rsidRPr="00142A56">
              <w:rPr>
                <w:sz w:val="20"/>
                <w:szCs w:val="20"/>
              </w:rPr>
              <w:t xml:space="preserve"> (</w:t>
            </w:r>
            <w:r w:rsidRPr="00142A56">
              <w:rPr>
                <w:i/>
                <w:sz w:val="20"/>
                <w:szCs w:val="20"/>
              </w:rPr>
              <w:t>Planes y programas anuales o plurianuales que fijen objetivos concretos y, en su caso, los resultados de su cumplimiento)</w:t>
            </w:r>
            <w:r w:rsidRPr="00142A56">
              <w:rPr>
                <w:rStyle w:val="Ttulo2Car"/>
                <w:b w:val="0"/>
                <w:color w:val="auto"/>
                <w:sz w:val="20"/>
                <w:szCs w:val="20"/>
                <w:lang w:bidi="es-ES"/>
              </w:rPr>
              <w:t xml:space="preserve">. Esta información se clasifica nuevamente por Ministerios, pero permite obtener un documento en </w:t>
            </w:r>
            <w:proofErr w:type="spellStart"/>
            <w:r w:rsidRPr="00142A56">
              <w:rPr>
                <w:rStyle w:val="Ttulo2Car"/>
                <w:b w:val="0"/>
                <w:color w:val="auto"/>
                <w:sz w:val="20"/>
                <w:szCs w:val="20"/>
                <w:lang w:bidi="es-ES"/>
              </w:rPr>
              <w:t>excel</w:t>
            </w:r>
            <w:proofErr w:type="spellEnd"/>
            <w:r w:rsidRPr="00142A56">
              <w:rPr>
                <w:rStyle w:val="Ttulo2Car"/>
                <w:b w:val="0"/>
                <w:color w:val="auto"/>
                <w:sz w:val="20"/>
                <w:szCs w:val="20"/>
                <w:lang w:bidi="es-ES"/>
              </w:rPr>
              <w:t xml:space="preserve"> con la relación de todos los documentos incorporados a este acceso. Al acceder a esta información a través de la clasificación según la LTAIBG se obtienen un total de </w:t>
            </w:r>
            <w:r w:rsidRPr="00142A56">
              <w:rPr>
                <w:rStyle w:val="Ttulo2Car"/>
                <w:color w:val="auto"/>
                <w:sz w:val="20"/>
                <w:szCs w:val="20"/>
                <w:lang w:bidi="es-ES"/>
              </w:rPr>
              <w:t>216 documentos</w:t>
            </w:r>
            <w:r w:rsidR="00142A56">
              <w:rPr>
                <w:rStyle w:val="Ttulo2Car"/>
                <w:color w:val="auto"/>
                <w:sz w:val="20"/>
                <w:szCs w:val="20"/>
                <w:lang w:bidi="es-ES"/>
              </w:rPr>
              <w:t>.</w:t>
            </w:r>
            <w:r w:rsidR="00D00C2C">
              <w:rPr>
                <w:rStyle w:val="Ttulo2Car"/>
                <w:color w:val="auto"/>
                <w:sz w:val="20"/>
                <w:szCs w:val="20"/>
                <w:lang w:bidi="es-ES"/>
              </w:rPr>
              <w:t xml:space="preserve"> </w:t>
            </w:r>
            <w:r w:rsidR="00D00C2C">
              <w:rPr>
                <w:rStyle w:val="Ttulo2Car"/>
                <w:b w:val="0"/>
                <w:color w:val="auto"/>
                <w:sz w:val="20"/>
                <w:szCs w:val="20"/>
                <w:lang w:bidi="es-ES"/>
              </w:rPr>
              <w:t xml:space="preserve">De estos, sólo </w:t>
            </w:r>
            <w:r w:rsidR="00857A49">
              <w:rPr>
                <w:rStyle w:val="Ttulo2Car"/>
                <w:b w:val="0"/>
                <w:color w:val="auto"/>
                <w:sz w:val="20"/>
                <w:szCs w:val="20"/>
                <w:u w:val="single"/>
                <w:lang w:bidi="es-ES"/>
              </w:rPr>
              <w:t>trece</w:t>
            </w:r>
            <w:r w:rsidR="00D00C2C" w:rsidRPr="00142A56">
              <w:rPr>
                <w:rStyle w:val="Ttulo2Car"/>
                <w:b w:val="0"/>
                <w:color w:val="auto"/>
                <w:sz w:val="20"/>
                <w:szCs w:val="20"/>
                <w:u w:val="single"/>
                <w:lang w:bidi="es-ES"/>
              </w:rPr>
              <w:t xml:space="preserve"> planes, programas y estrategias reúnen las características de </w:t>
            </w:r>
            <w:r w:rsidR="007B65C8">
              <w:rPr>
                <w:rStyle w:val="Ttulo2Car"/>
                <w:b w:val="0"/>
                <w:color w:val="auto"/>
                <w:sz w:val="20"/>
                <w:szCs w:val="20"/>
                <w:u w:val="single"/>
                <w:lang w:bidi="es-ES"/>
              </w:rPr>
              <w:t xml:space="preserve">corresponder al contenido de esta obligación, </w:t>
            </w:r>
            <w:r w:rsidR="00D00C2C" w:rsidRPr="00142A56">
              <w:rPr>
                <w:rStyle w:val="Ttulo2Car"/>
                <w:b w:val="0"/>
                <w:color w:val="auto"/>
                <w:sz w:val="20"/>
                <w:szCs w:val="20"/>
                <w:u w:val="single"/>
                <w:lang w:bidi="es-ES"/>
              </w:rPr>
              <w:t xml:space="preserve">pertenecer al ámbito AGE y </w:t>
            </w:r>
            <w:r w:rsidR="00D00C2C">
              <w:rPr>
                <w:rStyle w:val="Ttulo2Car"/>
                <w:b w:val="0"/>
                <w:color w:val="auto"/>
                <w:sz w:val="20"/>
                <w:szCs w:val="20"/>
                <w:u w:val="single"/>
                <w:lang w:bidi="es-ES"/>
              </w:rPr>
              <w:t xml:space="preserve">encontrarse vigentes (un </w:t>
            </w:r>
            <w:r w:rsidR="00265FBA">
              <w:rPr>
                <w:rStyle w:val="Ttulo2Car"/>
                <w:b w:val="0"/>
                <w:color w:val="auto"/>
                <w:sz w:val="20"/>
                <w:szCs w:val="20"/>
                <w:u w:val="single"/>
                <w:lang w:bidi="es-ES"/>
              </w:rPr>
              <w:t>6,02</w:t>
            </w:r>
            <w:r w:rsidR="00D00C2C">
              <w:rPr>
                <w:rStyle w:val="Ttulo2Car"/>
                <w:b w:val="0"/>
                <w:color w:val="auto"/>
                <w:sz w:val="20"/>
                <w:szCs w:val="20"/>
                <w:u w:val="single"/>
                <w:lang w:bidi="es-ES"/>
              </w:rPr>
              <w:t>%)</w:t>
            </w:r>
            <w:r w:rsidR="003807C9">
              <w:rPr>
                <w:rStyle w:val="Ttulo2Car"/>
                <w:b w:val="0"/>
                <w:color w:val="auto"/>
                <w:sz w:val="20"/>
                <w:szCs w:val="20"/>
                <w:u w:val="single"/>
                <w:lang w:bidi="es-ES"/>
              </w:rPr>
              <w:t xml:space="preserve">. </w:t>
            </w:r>
            <w:r w:rsidR="003807C9" w:rsidRPr="003807C9">
              <w:rPr>
                <w:rStyle w:val="Ttulo2Car"/>
                <w:b w:val="0"/>
                <w:color w:val="auto"/>
                <w:sz w:val="20"/>
                <w:szCs w:val="20"/>
                <w:lang w:bidi="es-ES"/>
              </w:rPr>
              <w:t>Estos planes y programas son los siguientes</w:t>
            </w:r>
            <w:r w:rsidR="00D00C2C" w:rsidRPr="003807C9">
              <w:rPr>
                <w:rStyle w:val="Ttulo2Car"/>
                <w:b w:val="0"/>
                <w:color w:val="auto"/>
                <w:sz w:val="20"/>
                <w:szCs w:val="20"/>
                <w:lang w:bidi="es-ES"/>
              </w:rPr>
              <w:t>:</w:t>
            </w:r>
          </w:p>
          <w:p w:rsidR="00D00C2C" w:rsidRPr="00D00C2C" w:rsidRDefault="00D00C2C" w:rsidP="00E36CE0">
            <w:pPr>
              <w:spacing w:before="120" w:after="120" w:line="312" w:lineRule="auto"/>
              <w:jc w:val="both"/>
              <w:outlineLvl w:val="2"/>
              <w:rPr>
                <w:rStyle w:val="Ttulo2Car"/>
                <w:b w:val="0"/>
                <w:color w:val="auto"/>
                <w:sz w:val="20"/>
                <w:szCs w:val="20"/>
                <w:lang w:bidi="es-ES"/>
              </w:rPr>
            </w:pPr>
            <w:r w:rsidRPr="00D00C2C">
              <w:rPr>
                <w:rStyle w:val="Ttulo2Car"/>
                <w:bCs w:val="0"/>
                <w:sz w:val="20"/>
                <w:szCs w:val="20"/>
                <w:lang w:bidi="es-ES"/>
              </w:rPr>
              <w:t>-</w:t>
            </w:r>
            <w:r>
              <w:rPr>
                <w:rStyle w:val="Ttulo2Car"/>
                <w:b w:val="0"/>
                <w:color w:val="auto"/>
                <w:sz w:val="20"/>
                <w:szCs w:val="20"/>
                <w:lang w:bidi="es-ES"/>
              </w:rPr>
              <w:t xml:space="preserve"> </w:t>
            </w:r>
            <w:r w:rsidR="003807C9">
              <w:rPr>
                <w:rStyle w:val="Ttulo2Car"/>
                <w:b w:val="0"/>
                <w:color w:val="auto"/>
                <w:sz w:val="20"/>
                <w:szCs w:val="20"/>
                <w:lang w:bidi="es-ES"/>
              </w:rPr>
              <w:t xml:space="preserve">Ministerio de </w:t>
            </w:r>
            <w:r>
              <w:rPr>
                <w:rStyle w:val="Ttulo2Car"/>
                <w:b w:val="0"/>
                <w:color w:val="auto"/>
                <w:sz w:val="20"/>
                <w:szCs w:val="20"/>
                <w:lang w:bidi="es-ES"/>
              </w:rPr>
              <w:t>Asuntos Exteriores, Unión Europea y Cooperación:</w:t>
            </w:r>
            <w:r w:rsidRPr="00142A56">
              <w:rPr>
                <w:rStyle w:val="Ttulo2Car"/>
                <w:b w:val="0"/>
                <w:color w:val="auto"/>
                <w:sz w:val="20"/>
                <w:szCs w:val="20"/>
                <w:lang w:bidi="es-ES"/>
              </w:rPr>
              <w:t xml:space="preserve"> </w:t>
            </w:r>
            <w:r w:rsidRPr="00D00C2C">
              <w:rPr>
                <w:rStyle w:val="Ttulo2Car"/>
                <w:b w:val="0"/>
                <w:color w:val="auto"/>
                <w:sz w:val="20"/>
                <w:szCs w:val="20"/>
                <w:lang w:bidi="es-ES"/>
              </w:rPr>
              <w:t>Estrategia de Acción Humanitaria de la Cooperación Española 2019-2026.</w:t>
            </w:r>
          </w:p>
          <w:p w:rsidR="00D00C2C" w:rsidRPr="00D00C2C" w:rsidRDefault="00D00C2C"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 </w:t>
            </w:r>
            <w:r w:rsidR="003807C9">
              <w:rPr>
                <w:rStyle w:val="Ttulo2Car"/>
                <w:b w:val="0"/>
                <w:color w:val="auto"/>
                <w:sz w:val="20"/>
                <w:szCs w:val="20"/>
                <w:lang w:bidi="es-ES"/>
              </w:rPr>
              <w:t xml:space="preserve">Ministerio de </w:t>
            </w:r>
            <w:r w:rsidRPr="00D00C2C">
              <w:rPr>
                <w:rStyle w:val="Ttulo2Car"/>
                <w:b w:val="0"/>
                <w:color w:val="auto"/>
                <w:sz w:val="20"/>
                <w:szCs w:val="20"/>
                <w:lang w:bidi="es-ES"/>
              </w:rPr>
              <w:t>Educación y Formación Profesional</w:t>
            </w:r>
            <w:r>
              <w:rPr>
                <w:rStyle w:val="Ttulo2Car"/>
                <w:b w:val="0"/>
                <w:color w:val="auto"/>
                <w:sz w:val="20"/>
                <w:szCs w:val="20"/>
                <w:lang w:bidi="es-ES"/>
              </w:rPr>
              <w:t>:</w:t>
            </w:r>
            <w:hyperlink r:id="rId16" w:history="1">
              <w:r w:rsidRPr="00D00C2C">
                <w:rPr>
                  <w:rStyle w:val="Ttulo2Car"/>
                  <w:b w:val="0"/>
                  <w:color w:val="auto"/>
                  <w:sz w:val="20"/>
                  <w:szCs w:val="20"/>
                  <w:lang w:bidi="es-ES"/>
                </w:rPr>
                <w:t xml:space="preserve"> Plan Estratégico de Formación Profesional</w:t>
              </w:r>
            </w:hyperlink>
            <w:r w:rsidRPr="00D00C2C">
              <w:rPr>
                <w:rStyle w:val="Ttulo2Car"/>
                <w:b w:val="0"/>
                <w:color w:val="auto"/>
                <w:sz w:val="20"/>
                <w:szCs w:val="20"/>
                <w:lang w:bidi="es-ES"/>
              </w:rPr>
              <w:t xml:space="preserve">, vigente hasta el año 2022 </w:t>
            </w:r>
          </w:p>
          <w:p w:rsidR="00D00C2C" w:rsidRDefault="00D00C2C"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 </w:t>
            </w:r>
            <w:r w:rsidR="003807C9">
              <w:rPr>
                <w:rStyle w:val="Ttulo2Car"/>
                <w:b w:val="0"/>
                <w:color w:val="auto"/>
                <w:sz w:val="20"/>
                <w:szCs w:val="20"/>
                <w:lang w:bidi="es-ES"/>
              </w:rPr>
              <w:t xml:space="preserve">Ministerio de </w:t>
            </w:r>
            <w:r w:rsidRPr="00142A56">
              <w:rPr>
                <w:rStyle w:val="Ttulo2Car"/>
                <w:b w:val="0"/>
                <w:color w:val="auto"/>
                <w:sz w:val="20"/>
                <w:szCs w:val="20"/>
                <w:lang w:bidi="es-ES"/>
              </w:rPr>
              <w:t>Hacienda</w:t>
            </w:r>
            <w:r>
              <w:rPr>
                <w:rStyle w:val="Ttulo2Car"/>
                <w:b w:val="0"/>
                <w:color w:val="auto"/>
                <w:sz w:val="20"/>
                <w:szCs w:val="20"/>
                <w:lang w:bidi="es-ES"/>
              </w:rPr>
              <w:t>:</w:t>
            </w:r>
            <w:r w:rsidRPr="00142A56">
              <w:rPr>
                <w:rStyle w:val="Ttulo2Car"/>
                <w:b w:val="0"/>
                <w:color w:val="auto"/>
                <w:sz w:val="20"/>
                <w:szCs w:val="20"/>
                <w:lang w:bidi="es-ES"/>
              </w:rPr>
              <w:t xml:space="preserve"> </w:t>
            </w:r>
            <w:r w:rsidRPr="00D00C2C">
              <w:rPr>
                <w:rStyle w:val="Ttulo2Car"/>
                <w:b w:val="0"/>
                <w:color w:val="auto"/>
                <w:sz w:val="20"/>
                <w:szCs w:val="20"/>
                <w:lang w:bidi="es-ES"/>
              </w:rPr>
              <w:t>Plan de Auditorías y Control Financiero de Subvenciones y Ayudas Públicas y el Plan de Control Financiero Permanente para el año 2021 de la IGAE y el Plan Estratégico de subvenciones del Ministerio de Hacienda 2021-2023</w:t>
            </w:r>
            <w:r w:rsidR="003807C9">
              <w:rPr>
                <w:rStyle w:val="Ttulo2Car"/>
                <w:b w:val="0"/>
                <w:color w:val="auto"/>
                <w:sz w:val="20"/>
                <w:szCs w:val="20"/>
                <w:lang w:bidi="es-ES"/>
              </w:rPr>
              <w:t xml:space="preserve"> (</w:t>
            </w:r>
            <w:r w:rsidRPr="00E17920">
              <w:rPr>
                <w:rStyle w:val="Ttulo2Car"/>
                <w:b w:val="0"/>
                <w:color w:val="auto"/>
                <w:sz w:val="20"/>
                <w:szCs w:val="20"/>
                <w:lang w:bidi="es-ES"/>
              </w:rPr>
              <w:t>al que no ha sido posible acceder porque exige identificación</w:t>
            </w:r>
            <w:r w:rsidR="003807C9">
              <w:rPr>
                <w:rStyle w:val="Ttulo2Car"/>
                <w:b w:val="0"/>
                <w:color w:val="auto"/>
                <w:sz w:val="20"/>
                <w:szCs w:val="20"/>
                <w:lang w:bidi="es-ES"/>
              </w:rPr>
              <w:t>)</w:t>
            </w:r>
            <w:r w:rsidRPr="00E17920">
              <w:rPr>
                <w:rStyle w:val="Ttulo2Car"/>
                <w:b w:val="0"/>
                <w:color w:val="auto"/>
                <w:sz w:val="20"/>
                <w:szCs w:val="20"/>
                <w:lang w:bidi="es-ES"/>
              </w:rPr>
              <w:t xml:space="preserve">. </w:t>
            </w:r>
          </w:p>
          <w:p w:rsidR="00265FBA" w:rsidRPr="00E17920" w:rsidRDefault="003807C9"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Ministerio de </w:t>
            </w:r>
            <w:r w:rsidR="00265FBA">
              <w:rPr>
                <w:rStyle w:val="Ttulo2Car"/>
                <w:b w:val="0"/>
                <w:color w:val="auto"/>
                <w:sz w:val="20"/>
                <w:szCs w:val="20"/>
                <w:lang w:bidi="es-ES"/>
              </w:rPr>
              <w:t xml:space="preserve">Industria, Comercio y Turismo: </w:t>
            </w:r>
            <w:r w:rsidR="00265FBA" w:rsidRPr="00265FBA">
              <w:rPr>
                <w:rStyle w:val="Ttulo2Car"/>
                <w:b w:val="0"/>
                <w:color w:val="auto"/>
                <w:sz w:val="20"/>
                <w:szCs w:val="20"/>
                <w:lang w:bidi="es-ES"/>
              </w:rPr>
              <w:t>Plan anual del Objetivos de la Subsecretaría 2021</w:t>
            </w:r>
          </w:p>
          <w:p w:rsidR="00D00C2C" w:rsidRPr="006C3338" w:rsidRDefault="006C333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 </w:t>
            </w:r>
            <w:r w:rsidR="003807C9">
              <w:rPr>
                <w:rStyle w:val="Ttulo2Car"/>
                <w:b w:val="0"/>
                <w:color w:val="auto"/>
                <w:sz w:val="20"/>
                <w:szCs w:val="20"/>
                <w:lang w:bidi="es-ES"/>
              </w:rPr>
              <w:t xml:space="preserve">Ministerio de </w:t>
            </w:r>
            <w:r w:rsidR="00D00C2C" w:rsidRPr="00142A56">
              <w:rPr>
                <w:rStyle w:val="Ttulo2Car"/>
                <w:b w:val="0"/>
                <w:color w:val="auto"/>
                <w:sz w:val="20"/>
                <w:szCs w:val="20"/>
                <w:lang w:bidi="es-ES"/>
              </w:rPr>
              <w:t>Sanidad</w:t>
            </w:r>
            <w:r w:rsidR="00D00C2C">
              <w:rPr>
                <w:rStyle w:val="Ttulo2Car"/>
                <w:b w:val="0"/>
                <w:color w:val="auto"/>
                <w:sz w:val="20"/>
                <w:szCs w:val="20"/>
                <w:lang w:bidi="es-ES"/>
              </w:rPr>
              <w:t>:</w:t>
            </w:r>
            <w:r w:rsidR="00D00C2C" w:rsidRPr="00142A56">
              <w:rPr>
                <w:rStyle w:val="Ttulo2Car"/>
                <w:b w:val="0"/>
                <w:color w:val="auto"/>
                <w:sz w:val="20"/>
                <w:szCs w:val="20"/>
                <w:lang w:bidi="es-ES"/>
              </w:rPr>
              <w:t xml:space="preserve"> </w:t>
            </w:r>
            <w:r w:rsidR="00D00C2C" w:rsidRPr="006C3338">
              <w:rPr>
                <w:rStyle w:val="Ttulo2Car"/>
                <w:b w:val="0"/>
                <w:color w:val="auto"/>
                <w:sz w:val="20"/>
                <w:szCs w:val="20"/>
                <w:lang w:bidi="es-ES"/>
              </w:rPr>
              <w:t>Estrategia Nacional de prevención y lucha contra la pobreza y la exclusión social 2019-2023</w:t>
            </w:r>
            <w:r w:rsidR="00857A49">
              <w:rPr>
                <w:rStyle w:val="Ttulo2Car"/>
                <w:b w:val="0"/>
                <w:color w:val="auto"/>
                <w:sz w:val="20"/>
                <w:szCs w:val="20"/>
                <w:lang w:bidi="es-ES"/>
              </w:rPr>
              <w:t xml:space="preserve"> (corresponde</w:t>
            </w:r>
            <w:r w:rsidR="003807C9">
              <w:rPr>
                <w:rStyle w:val="Ttulo2Car"/>
                <w:b w:val="0"/>
                <w:color w:val="auto"/>
                <w:sz w:val="20"/>
                <w:szCs w:val="20"/>
                <w:lang w:bidi="es-ES"/>
              </w:rPr>
              <w:t>ría</w:t>
            </w:r>
            <w:r w:rsidR="00857A49">
              <w:rPr>
                <w:rStyle w:val="Ttulo2Car"/>
                <w:b w:val="0"/>
                <w:color w:val="auto"/>
                <w:sz w:val="20"/>
                <w:szCs w:val="20"/>
                <w:lang w:bidi="es-ES"/>
              </w:rPr>
              <w:t xml:space="preserve"> a Derechos Sociales y Agenda 2030)</w:t>
            </w:r>
            <w:r w:rsidR="00D00C2C" w:rsidRPr="006C3338">
              <w:rPr>
                <w:rStyle w:val="Ttulo2Car"/>
                <w:b w:val="0"/>
                <w:color w:val="auto"/>
                <w:sz w:val="20"/>
                <w:szCs w:val="20"/>
                <w:lang w:bidi="es-ES"/>
              </w:rPr>
              <w:t>.</w:t>
            </w:r>
          </w:p>
          <w:p w:rsidR="00D00C2C" w:rsidRPr="00142A56" w:rsidRDefault="006C3338" w:rsidP="00E36CE0">
            <w:pPr>
              <w:pStyle w:val="Cuerpodelboletn"/>
              <w:spacing w:before="120" w:after="120" w:line="312" w:lineRule="auto"/>
              <w:rPr>
                <w:rStyle w:val="Ttulo2Car"/>
                <w:b w:val="0"/>
                <w:i/>
                <w:color w:val="auto"/>
                <w:sz w:val="20"/>
                <w:szCs w:val="20"/>
                <w:lang w:bidi="es-ES"/>
              </w:rPr>
            </w:pPr>
            <w:r>
              <w:rPr>
                <w:rStyle w:val="Ttulo2Car"/>
                <w:b w:val="0"/>
                <w:color w:val="auto"/>
                <w:sz w:val="20"/>
                <w:szCs w:val="20"/>
                <w:lang w:bidi="es-ES"/>
              </w:rPr>
              <w:t xml:space="preserve">- </w:t>
            </w:r>
            <w:r w:rsidR="00D00C2C" w:rsidRPr="00142A56">
              <w:rPr>
                <w:rStyle w:val="Ttulo2Car"/>
                <w:b w:val="0"/>
                <w:color w:val="auto"/>
                <w:sz w:val="20"/>
                <w:szCs w:val="20"/>
                <w:lang w:bidi="es-ES"/>
              </w:rPr>
              <w:t>Ministerio de Trabajo y Economía Social</w:t>
            </w:r>
            <w:r>
              <w:rPr>
                <w:rStyle w:val="Ttulo2Car"/>
                <w:b w:val="0"/>
                <w:color w:val="auto"/>
                <w:sz w:val="20"/>
                <w:szCs w:val="20"/>
                <w:lang w:bidi="es-ES"/>
              </w:rPr>
              <w:t>:</w:t>
            </w:r>
            <w:r w:rsidR="00D00C2C" w:rsidRPr="00142A56">
              <w:rPr>
                <w:rStyle w:val="Ttulo2Car"/>
                <w:b w:val="0"/>
                <w:color w:val="auto"/>
                <w:sz w:val="20"/>
                <w:szCs w:val="20"/>
                <w:lang w:bidi="es-ES"/>
              </w:rPr>
              <w:t xml:space="preserve"> </w:t>
            </w:r>
            <w:r w:rsidR="00D00C2C" w:rsidRPr="006C3338">
              <w:rPr>
                <w:rStyle w:val="Ttulo2Car"/>
                <w:b w:val="0"/>
                <w:color w:val="auto"/>
                <w:sz w:val="20"/>
                <w:szCs w:val="20"/>
                <w:lang w:bidi="es-ES"/>
              </w:rPr>
              <w:t>Programa operativo de empleo juvenil (POEJ) 2014-2023 empleo juvenil</w:t>
            </w:r>
            <w:r w:rsidR="00D00C2C" w:rsidRPr="00142A56">
              <w:rPr>
                <w:rStyle w:val="Ttulo2Car"/>
                <w:b w:val="0"/>
                <w:color w:val="auto"/>
                <w:sz w:val="20"/>
                <w:szCs w:val="20"/>
                <w:lang w:bidi="es-ES"/>
              </w:rPr>
              <w:t>. Al intentar acceder a este plan, da error y se informa que “</w:t>
            </w:r>
            <w:r w:rsidR="00D00C2C" w:rsidRPr="00142A56">
              <w:rPr>
                <w:rStyle w:val="Ttulo2Car"/>
                <w:b w:val="0"/>
                <w:i/>
                <w:color w:val="auto"/>
                <w:sz w:val="20"/>
                <w:szCs w:val="20"/>
                <w:lang w:bidi="es-ES"/>
              </w:rPr>
              <w:t>La página solicitada no se encuentra en la web del Ministerio de Trabajo y Economía Social”.</w:t>
            </w:r>
          </w:p>
          <w:p w:rsidR="00D00C2C" w:rsidRPr="006C3338" w:rsidRDefault="006C3338" w:rsidP="00E36CE0">
            <w:pPr>
              <w:pStyle w:val="Ttulo2"/>
              <w:spacing w:before="120" w:after="120" w:line="312" w:lineRule="auto"/>
              <w:jc w:val="both"/>
              <w:outlineLvl w:val="1"/>
              <w:rPr>
                <w:rStyle w:val="Ttulo2Car"/>
                <w:b/>
                <w:bCs/>
                <w:i/>
                <w:color w:val="auto"/>
                <w:sz w:val="20"/>
                <w:szCs w:val="20"/>
              </w:rPr>
            </w:pPr>
            <w:r>
              <w:rPr>
                <w:rStyle w:val="Ttulo2Car"/>
                <w:color w:val="auto"/>
                <w:sz w:val="20"/>
                <w:szCs w:val="20"/>
                <w:lang w:bidi="es-ES"/>
              </w:rPr>
              <w:t xml:space="preserve">- </w:t>
            </w:r>
            <w:r w:rsidR="00D00C2C" w:rsidRPr="00142A56">
              <w:rPr>
                <w:rStyle w:val="Ttulo2Car"/>
                <w:color w:val="auto"/>
                <w:sz w:val="20"/>
                <w:szCs w:val="20"/>
                <w:lang w:bidi="es-ES"/>
              </w:rPr>
              <w:t>Ministerio para la Transición Ecológica y el Reto Demográfico</w:t>
            </w:r>
            <w:r>
              <w:rPr>
                <w:rStyle w:val="Ttulo2Car"/>
                <w:color w:val="auto"/>
                <w:sz w:val="20"/>
                <w:szCs w:val="20"/>
                <w:lang w:bidi="es-ES"/>
              </w:rPr>
              <w:t>:</w:t>
            </w:r>
            <w:r w:rsidR="00D00C2C" w:rsidRPr="00142A56">
              <w:rPr>
                <w:rStyle w:val="Ttulo2Car"/>
                <w:color w:val="auto"/>
                <w:sz w:val="20"/>
                <w:szCs w:val="20"/>
                <w:lang w:bidi="es-ES"/>
              </w:rPr>
              <w:t xml:space="preserve"> </w:t>
            </w:r>
            <w:r w:rsidR="00D00C2C" w:rsidRPr="006C3338">
              <w:rPr>
                <w:rStyle w:val="Ttulo2Car"/>
                <w:color w:val="auto"/>
                <w:sz w:val="20"/>
                <w:szCs w:val="20"/>
                <w:lang w:bidi="es-ES"/>
              </w:rPr>
              <w:t xml:space="preserve">Plan Estatal Marco de Residuos (PEMAR ) 2016-2022; Estrategia Española de Economía Circular; </w:t>
            </w:r>
            <w:hyperlink r:id="rId17" w:history="1">
              <w:r w:rsidR="00D00C2C" w:rsidRPr="006C3338">
                <w:rPr>
                  <w:rStyle w:val="Ttulo2Car"/>
                  <w:color w:val="auto"/>
                  <w:sz w:val="20"/>
                  <w:szCs w:val="20"/>
                  <w:lang w:bidi="es-ES"/>
                </w:rPr>
                <w:t>Programa Nacional de Control de la Contaminación Atmosférica</w:t>
              </w:r>
            </w:hyperlink>
            <w:r w:rsidR="00D00C2C" w:rsidRPr="006C3338">
              <w:rPr>
                <w:rStyle w:val="Ttulo2Car"/>
                <w:color w:val="auto"/>
                <w:sz w:val="20"/>
                <w:szCs w:val="20"/>
                <w:lang w:bidi="es-ES"/>
              </w:rPr>
              <w:t xml:space="preserve">; Plan Nacional de Aplicación (PNA) del Convenio de Estocolmo y del Reglamento (CE) Nº 850/2004, sobre Contaminantes </w:t>
            </w:r>
            <w:r w:rsidR="00D00C2C" w:rsidRPr="006C3338">
              <w:rPr>
                <w:rStyle w:val="Ttulo2Car"/>
                <w:color w:val="auto"/>
                <w:sz w:val="20"/>
                <w:szCs w:val="20"/>
                <w:lang w:bidi="es-ES"/>
              </w:rPr>
              <w:lastRenderedPageBreak/>
              <w:t>Orgánicos Persistentes (COP) actualización 2019; y Plan Estatal de Inspección en materia de Traslados Transfronterizos de Residuos 2021-2026 (PEITTR).</w:t>
            </w:r>
          </w:p>
          <w:p w:rsidR="00D00C2C" w:rsidRPr="00142A56" w:rsidRDefault="003807C9" w:rsidP="00E36CE0">
            <w:pPr>
              <w:pStyle w:val="Ttulo2"/>
              <w:spacing w:before="120" w:after="120" w:line="312" w:lineRule="auto"/>
              <w:jc w:val="both"/>
              <w:outlineLvl w:val="1"/>
              <w:rPr>
                <w:rStyle w:val="Ttulo2Car"/>
                <w:color w:val="auto"/>
                <w:sz w:val="20"/>
                <w:szCs w:val="20"/>
                <w:lang w:bidi="es-ES"/>
              </w:rPr>
            </w:pPr>
            <w:r>
              <w:rPr>
                <w:rStyle w:val="Ttulo2Car"/>
                <w:color w:val="auto"/>
                <w:sz w:val="20"/>
                <w:szCs w:val="20"/>
                <w:lang w:bidi="es-ES"/>
              </w:rPr>
              <w:t xml:space="preserve">- </w:t>
            </w:r>
            <w:r w:rsidR="006C3338">
              <w:rPr>
                <w:rStyle w:val="Ttulo2Car"/>
                <w:color w:val="auto"/>
                <w:sz w:val="20"/>
                <w:szCs w:val="20"/>
                <w:lang w:bidi="es-ES"/>
              </w:rPr>
              <w:t>M</w:t>
            </w:r>
            <w:r>
              <w:rPr>
                <w:rStyle w:val="Ttulo2Car"/>
                <w:color w:val="auto"/>
                <w:sz w:val="20"/>
                <w:szCs w:val="20"/>
                <w:lang w:bidi="es-ES"/>
              </w:rPr>
              <w:t>inisterio</w:t>
            </w:r>
            <w:r w:rsidR="006C3338">
              <w:rPr>
                <w:rStyle w:val="Ttulo2Car"/>
                <w:color w:val="auto"/>
                <w:sz w:val="20"/>
                <w:szCs w:val="20"/>
                <w:lang w:bidi="es-ES"/>
              </w:rPr>
              <w:t xml:space="preserve"> de Transportes, Movilidad y Agenda Urbana:</w:t>
            </w:r>
            <w:r w:rsidR="00D00C2C" w:rsidRPr="00142A56">
              <w:rPr>
                <w:rStyle w:val="Ttulo2Car"/>
                <w:color w:val="auto"/>
                <w:sz w:val="20"/>
                <w:szCs w:val="20"/>
                <w:lang w:bidi="es-ES"/>
              </w:rPr>
              <w:t xml:space="preserve"> </w:t>
            </w:r>
            <w:r w:rsidR="00D00C2C" w:rsidRPr="006C3338">
              <w:rPr>
                <w:rStyle w:val="Ttulo2Car"/>
                <w:color w:val="auto"/>
                <w:sz w:val="20"/>
                <w:szCs w:val="20"/>
                <w:lang w:bidi="es-ES"/>
              </w:rPr>
              <w:t>Plan de Infraestructuras, Transporte y Vivienda 2012 – 2024</w:t>
            </w:r>
            <w:r w:rsidR="00D00C2C" w:rsidRPr="00142A56">
              <w:rPr>
                <w:rStyle w:val="Ttulo2Car"/>
                <w:color w:val="auto"/>
                <w:sz w:val="20"/>
                <w:szCs w:val="20"/>
                <w:lang w:bidi="es-ES"/>
              </w:rPr>
              <w:t xml:space="preserve"> </w:t>
            </w:r>
          </w:p>
          <w:p w:rsidR="00D00C2C" w:rsidRPr="00142A56" w:rsidRDefault="00D00C2C" w:rsidP="00E36CE0">
            <w:pPr>
              <w:pStyle w:val="Cuerpodelboletn"/>
              <w:spacing w:before="120" w:after="120" w:line="312" w:lineRule="auto"/>
              <w:rPr>
                <w:rStyle w:val="Ttulo2Car"/>
                <w:b w:val="0"/>
                <w:color w:val="auto"/>
                <w:sz w:val="20"/>
                <w:szCs w:val="20"/>
                <w:lang w:bidi="es-ES"/>
              </w:rPr>
            </w:pPr>
            <w:r w:rsidRPr="00142A56">
              <w:rPr>
                <w:rStyle w:val="Ttulo2Car"/>
                <w:b w:val="0"/>
                <w:color w:val="auto"/>
                <w:sz w:val="20"/>
                <w:szCs w:val="20"/>
                <w:lang w:bidi="es-ES"/>
              </w:rPr>
              <w:t xml:space="preserve">La información sobre los planes a los que se ha podido acceder se ofrece en </w:t>
            </w:r>
            <w:proofErr w:type="spellStart"/>
            <w:r w:rsidRPr="00142A56">
              <w:rPr>
                <w:rStyle w:val="Ttulo2Car"/>
                <w:b w:val="0"/>
                <w:color w:val="auto"/>
                <w:sz w:val="20"/>
                <w:szCs w:val="20"/>
                <w:lang w:bidi="es-ES"/>
              </w:rPr>
              <w:t>pdf</w:t>
            </w:r>
            <w:proofErr w:type="spellEnd"/>
            <w:r w:rsidRPr="00142A56">
              <w:rPr>
                <w:rStyle w:val="Ttulo2Car"/>
                <w:b w:val="0"/>
                <w:color w:val="auto"/>
                <w:sz w:val="20"/>
                <w:szCs w:val="20"/>
                <w:lang w:bidi="es-ES"/>
              </w:rPr>
              <w:t>, bien directamente, bien posicionando al visitante en la web ministerial.</w:t>
            </w:r>
          </w:p>
          <w:p w:rsidR="00E044A2" w:rsidRDefault="00E044A2" w:rsidP="00E36CE0">
            <w:pPr>
              <w:pStyle w:val="Cuerpodelboletn"/>
              <w:spacing w:before="120" w:after="120" w:line="312" w:lineRule="auto"/>
              <w:rPr>
                <w:rStyle w:val="Ttulo2Car"/>
                <w:b w:val="0"/>
                <w:color w:val="auto"/>
                <w:sz w:val="20"/>
                <w:szCs w:val="20"/>
                <w:lang w:bidi="es-ES"/>
              </w:rPr>
            </w:pPr>
            <w:r w:rsidRPr="00E044A2">
              <w:rPr>
                <w:rStyle w:val="Ttulo2Car"/>
                <w:color w:val="auto"/>
                <w:sz w:val="20"/>
                <w:szCs w:val="20"/>
                <w:lang w:bidi="es-ES"/>
              </w:rPr>
              <w:t>Observaciones</w:t>
            </w:r>
            <w:r>
              <w:rPr>
                <w:rStyle w:val="Ttulo2Car"/>
                <w:b w:val="0"/>
                <w:color w:val="auto"/>
                <w:sz w:val="20"/>
                <w:szCs w:val="20"/>
                <w:lang w:bidi="es-ES"/>
              </w:rPr>
              <w:t>:</w:t>
            </w:r>
          </w:p>
          <w:p w:rsidR="00E044A2" w:rsidRDefault="00E044A2" w:rsidP="00E36CE0">
            <w:pPr>
              <w:pStyle w:val="Cuerpodelboletn"/>
              <w:spacing w:before="120" w:after="120" w:line="312" w:lineRule="auto"/>
              <w:rPr>
                <w:rStyle w:val="Ttulo2Car"/>
                <w:b w:val="0"/>
                <w:color w:val="auto"/>
                <w:sz w:val="20"/>
                <w:szCs w:val="20"/>
                <w:u w:val="single"/>
                <w:lang w:bidi="es-ES"/>
              </w:rPr>
            </w:pPr>
            <w:r w:rsidRPr="00E044A2">
              <w:rPr>
                <w:rStyle w:val="Ttulo2Car"/>
                <w:color w:val="auto"/>
                <w:sz w:val="20"/>
                <w:szCs w:val="20"/>
                <w:lang w:bidi="es-ES"/>
              </w:rPr>
              <w:t>Respecto de</w:t>
            </w:r>
            <w:r w:rsidR="006C3338" w:rsidRPr="00E044A2">
              <w:rPr>
                <w:rStyle w:val="Ttulo2Car"/>
                <w:color w:val="auto"/>
                <w:sz w:val="20"/>
                <w:szCs w:val="20"/>
                <w:lang w:bidi="es-ES"/>
              </w:rPr>
              <w:t xml:space="preserve"> los planes vigentes </w:t>
            </w:r>
            <w:r w:rsidR="00265FBA">
              <w:rPr>
                <w:rStyle w:val="Ttulo2Car"/>
                <w:color w:val="auto"/>
                <w:sz w:val="20"/>
                <w:szCs w:val="20"/>
                <w:lang w:bidi="es-ES"/>
              </w:rPr>
              <w:t>realmente correspondientes al</w:t>
            </w:r>
            <w:r w:rsidR="006C3338" w:rsidRPr="00E044A2">
              <w:rPr>
                <w:rStyle w:val="Ttulo2Car"/>
                <w:color w:val="auto"/>
                <w:sz w:val="20"/>
                <w:szCs w:val="20"/>
                <w:lang w:bidi="es-ES"/>
              </w:rPr>
              <w:t xml:space="preserve"> ámbito ministerial y a los que ha sido posible acceder</w:t>
            </w:r>
            <w:r w:rsidRPr="00E044A2">
              <w:rPr>
                <w:rStyle w:val="Ttulo2Car"/>
                <w:b w:val="0"/>
                <w:color w:val="auto"/>
                <w:sz w:val="20"/>
                <w:szCs w:val="20"/>
                <w:lang w:bidi="es-ES"/>
              </w:rPr>
              <w:t>:</w:t>
            </w:r>
          </w:p>
          <w:p w:rsidR="006C3338" w:rsidRPr="00142A56" w:rsidRDefault="00E044A2"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w:t>
            </w:r>
            <w:r w:rsidR="006C3338" w:rsidRPr="00142A56">
              <w:rPr>
                <w:rStyle w:val="Ttulo2Car"/>
                <w:b w:val="0"/>
                <w:color w:val="auto"/>
                <w:sz w:val="20"/>
                <w:szCs w:val="20"/>
                <w:lang w:bidi="es-ES"/>
              </w:rPr>
              <w:t xml:space="preserve">e observa mucha variabilidad en cuanto a la consignación de objetivos concretos, actividades, medios y tiempo previsto para su consecución. Así, a modo de ejemplo: </w:t>
            </w:r>
          </w:p>
          <w:p w:rsidR="006C3338" w:rsidRPr="00142A56" w:rsidRDefault="006C3338" w:rsidP="00E36CE0">
            <w:pPr>
              <w:pStyle w:val="Cuerpodelboletn"/>
              <w:spacing w:before="120" w:after="120" w:line="312" w:lineRule="auto"/>
              <w:rPr>
                <w:rStyle w:val="Ttulo2Car"/>
                <w:b w:val="0"/>
                <w:color w:val="auto"/>
                <w:sz w:val="20"/>
                <w:szCs w:val="20"/>
                <w:lang w:bidi="es-ES"/>
              </w:rPr>
            </w:pPr>
            <w:r w:rsidRPr="006C3338">
              <w:rPr>
                <w:rStyle w:val="Ttulo2Car"/>
                <w:bCs w:val="0"/>
                <w:sz w:val="20"/>
                <w:szCs w:val="20"/>
                <w:lang w:bidi="es-ES"/>
              </w:rPr>
              <w:t>-</w:t>
            </w:r>
            <w:r>
              <w:rPr>
                <w:rStyle w:val="Ttulo2Car"/>
                <w:b w:val="0"/>
                <w:color w:val="auto"/>
                <w:sz w:val="20"/>
                <w:szCs w:val="20"/>
                <w:lang w:bidi="es-ES"/>
              </w:rPr>
              <w:t xml:space="preserve"> </w:t>
            </w:r>
            <w:r w:rsidRPr="00142A56">
              <w:rPr>
                <w:rStyle w:val="Ttulo2Car"/>
                <w:b w:val="0"/>
                <w:color w:val="auto"/>
                <w:sz w:val="20"/>
                <w:szCs w:val="20"/>
                <w:lang w:bidi="es-ES"/>
              </w:rPr>
              <w:t xml:space="preserve">El Plan de Auditorías y Control Financiero de Subvenciones y Ayudas Públicas y el Plan de Control Financiero Permanente para el año 2021 (IGAE) que publica en Ministerio de Hacienda, viene consignados objetivos, actividades, medios y tiempo previsto para su consecución (el año al que se refiere), pero en términos muy generales. </w:t>
            </w:r>
          </w:p>
          <w:p w:rsidR="006C3338" w:rsidRPr="00142A56" w:rsidRDefault="006C3338" w:rsidP="00E36CE0">
            <w:pPr>
              <w:pStyle w:val="Default"/>
              <w:spacing w:before="120" w:after="120" w:line="312" w:lineRule="auto"/>
              <w:jc w:val="both"/>
              <w:rPr>
                <w:rStyle w:val="Ttulo2Car"/>
                <w:b w:val="0"/>
                <w:color w:val="auto"/>
                <w:sz w:val="20"/>
                <w:szCs w:val="20"/>
                <w:lang w:bidi="es-ES"/>
              </w:rPr>
            </w:pPr>
            <w:r>
              <w:rPr>
                <w:rStyle w:val="Ttulo2Car"/>
                <w:b w:val="0"/>
                <w:color w:val="auto"/>
                <w:sz w:val="20"/>
                <w:szCs w:val="20"/>
                <w:lang w:bidi="es-ES"/>
              </w:rPr>
              <w:t xml:space="preserve">- </w:t>
            </w:r>
            <w:r w:rsidRPr="00142A56">
              <w:rPr>
                <w:rStyle w:val="Ttulo2Car"/>
                <w:b w:val="0"/>
                <w:color w:val="auto"/>
                <w:sz w:val="20"/>
                <w:szCs w:val="20"/>
                <w:lang w:bidi="es-ES"/>
              </w:rPr>
              <w:t xml:space="preserve">En el V Plan Director de la Cooperación española 2018-2021 del </w:t>
            </w:r>
            <w:r>
              <w:rPr>
                <w:rStyle w:val="Ttulo2Car"/>
                <w:b w:val="0"/>
                <w:color w:val="auto"/>
                <w:sz w:val="20"/>
                <w:szCs w:val="20"/>
                <w:lang w:bidi="es-ES"/>
              </w:rPr>
              <w:t xml:space="preserve">Mº </w:t>
            </w:r>
            <w:r w:rsidRPr="00E044A2">
              <w:rPr>
                <w:rStyle w:val="Ttulo2Car"/>
                <w:b w:val="0"/>
                <w:color w:val="auto"/>
                <w:sz w:val="20"/>
                <w:szCs w:val="20"/>
                <w:lang w:bidi="es-ES"/>
              </w:rPr>
              <w:t>Asuntos Exteriores, Unión Europea y Cooperación en el que se consignan objetivos, actividades, medios</w:t>
            </w:r>
            <w:r w:rsidRPr="00142A56">
              <w:rPr>
                <w:rStyle w:val="Ttulo2Car"/>
                <w:b w:val="0"/>
                <w:color w:val="auto"/>
                <w:sz w:val="20"/>
                <w:szCs w:val="20"/>
                <w:lang w:bidi="es-ES"/>
              </w:rPr>
              <w:t xml:space="preserve"> y tiempo previsto para su consecución. También se contempla su seguimiento y evaluación, pero ya cabe anticipar que no hay informes al respecto. </w:t>
            </w:r>
          </w:p>
          <w:p w:rsidR="006C3338" w:rsidRPr="00142A56" w:rsidRDefault="00E044A2"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 </w:t>
            </w:r>
            <w:r w:rsidR="006C3338" w:rsidRPr="00142A56">
              <w:rPr>
                <w:rStyle w:val="Ttulo2Car"/>
                <w:b w:val="0"/>
                <w:color w:val="auto"/>
                <w:sz w:val="20"/>
                <w:szCs w:val="20"/>
                <w:lang w:bidi="es-ES"/>
              </w:rPr>
              <w:t>E</w:t>
            </w:r>
            <w:hyperlink r:id="rId18" w:history="1">
              <w:r w:rsidR="006C3338" w:rsidRPr="00142A56">
                <w:rPr>
                  <w:rStyle w:val="Ttulo2Car"/>
                  <w:b w:val="0"/>
                  <w:color w:val="auto"/>
                  <w:sz w:val="20"/>
                  <w:szCs w:val="20"/>
                  <w:lang w:bidi="es-ES"/>
                </w:rPr>
                <w:t>I Plan Estratégico de Formación Profesional</w:t>
              </w:r>
            </w:hyperlink>
            <w:r w:rsidR="006C3338" w:rsidRPr="00142A56">
              <w:rPr>
                <w:rStyle w:val="Ttulo2Car"/>
                <w:b w:val="0"/>
                <w:color w:val="auto"/>
                <w:sz w:val="20"/>
                <w:szCs w:val="20"/>
                <w:lang w:bidi="es-ES"/>
              </w:rPr>
              <w:t xml:space="preserve"> 2018-2022 del Mº de Educación y Formación Profesional parece el más completo en cuanto objetivos, medidas, acciones, indicadores, plazo y responsables. </w:t>
            </w:r>
          </w:p>
          <w:p w:rsidR="006C3338" w:rsidRDefault="00E044A2"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 </w:t>
            </w:r>
            <w:r w:rsidR="006C3338" w:rsidRPr="00142A56">
              <w:rPr>
                <w:rStyle w:val="Ttulo2Car"/>
                <w:b w:val="0"/>
                <w:color w:val="auto"/>
                <w:sz w:val="20"/>
                <w:szCs w:val="20"/>
                <w:lang w:bidi="es-ES"/>
              </w:rPr>
              <w:t xml:space="preserve">La Estrategia Nacional de prevención y lucha contra la pobreza y la exclusión social 2019-2023 que se publica bajo el Ministerio de Sanidad recoge objetivos, medidas e indicadores, pero no cronograma. </w:t>
            </w:r>
          </w:p>
          <w:p w:rsidR="006C3338" w:rsidRPr="00142A56" w:rsidRDefault="00E044A2"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 </w:t>
            </w:r>
            <w:r w:rsidR="006C3338" w:rsidRPr="00142A56">
              <w:rPr>
                <w:rStyle w:val="Ttulo2Car"/>
                <w:b w:val="0"/>
                <w:color w:val="auto"/>
                <w:sz w:val="20"/>
                <w:szCs w:val="20"/>
                <w:lang w:bidi="es-ES"/>
              </w:rPr>
              <w:t xml:space="preserve">El Plan de Infraestructuras, Transporte y Vivienda (PITVI) 2012 – 2024, del que informa el </w:t>
            </w:r>
            <w:r w:rsidR="00857A49">
              <w:rPr>
                <w:rStyle w:val="Ttulo2Car"/>
                <w:b w:val="0"/>
                <w:color w:val="auto"/>
                <w:sz w:val="20"/>
                <w:szCs w:val="20"/>
                <w:lang w:bidi="es-ES"/>
              </w:rPr>
              <w:t>Mº</w:t>
            </w:r>
            <w:r w:rsidR="00857A49">
              <w:t xml:space="preserve"> de </w:t>
            </w:r>
            <w:r w:rsidR="00857A49" w:rsidRPr="00857A49">
              <w:rPr>
                <w:rStyle w:val="Ttulo2Car"/>
                <w:b w:val="0"/>
                <w:color w:val="auto"/>
                <w:sz w:val="20"/>
                <w:szCs w:val="20"/>
                <w:lang w:bidi="es-ES"/>
              </w:rPr>
              <w:t>Transportes, Movilidad y Agenda Urbana</w:t>
            </w:r>
            <w:r w:rsidR="006C3338" w:rsidRPr="00142A56">
              <w:rPr>
                <w:rStyle w:val="Ttulo2Car"/>
                <w:b w:val="0"/>
                <w:color w:val="auto"/>
                <w:sz w:val="20"/>
                <w:szCs w:val="20"/>
                <w:lang w:bidi="es-ES"/>
              </w:rPr>
              <w:t>, contiene objetivos estratégicos, actuaciones concretas y fuentes de financiación.</w:t>
            </w:r>
          </w:p>
          <w:p w:rsidR="00E044A2" w:rsidRDefault="003807C9" w:rsidP="00E36CE0">
            <w:pPr>
              <w:pStyle w:val="Cuerpodelboletn"/>
              <w:spacing w:before="120" w:after="120" w:line="312" w:lineRule="auto"/>
              <w:ind w:left="-46"/>
              <w:rPr>
                <w:rStyle w:val="Ttulo2Car"/>
                <w:color w:val="auto"/>
                <w:sz w:val="20"/>
                <w:szCs w:val="20"/>
                <w:lang w:bidi="es-ES"/>
              </w:rPr>
            </w:pPr>
            <w:r>
              <w:rPr>
                <w:rStyle w:val="Ttulo2Car"/>
                <w:color w:val="auto"/>
                <w:sz w:val="20"/>
                <w:szCs w:val="20"/>
                <w:lang w:bidi="es-ES"/>
              </w:rPr>
              <w:t>No</w:t>
            </w:r>
            <w:r w:rsidR="00E044A2" w:rsidRPr="00E044A2">
              <w:rPr>
                <w:rStyle w:val="Ttulo2Car"/>
                <w:color w:val="auto"/>
                <w:sz w:val="20"/>
                <w:szCs w:val="20"/>
                <w:lang w:bidi="es-ES"/>
              </w:rPr>
              <w:t xml:space="preserve"> publica</w:t>
            </w:r>
            <w:r>
              <w:rPr>
                <w:rStyle w:val="Ttulo2Car"/>
                <w:color w:val="auto"/>
                <w:sz w:val="20"/>
                <w:szCs w:val="20"/>
                <w:lang w:bidi="es-ES"/>
              </w:rPr>
              <w:t>n</w:t>
            </w:r>
            <w:r w:rsidR="00E044A2" w:rsidRPr="00E044A2">
              <w:rPr>
                <w:rStyle w:val="Ttulo2Car"/>
                <w:color w:val="auto"/>
                <w:sz w:val="20"/>
                <w:szCs w:val="20"/>
                <w:lang w:bidi="es-ES"/>
              </w:rPr>
              <w:t xml:space="preserve"> información</w:t>
            </w:r>
          </w:p>
          <w:p w:rsidR="00E044A2" w:rsidRDefault="00E044A2" w:rsidP="00E36CE0">
            <w:pPr>
              <w:pStyle w:val="Cuerpodelboletn"/>
              <w:spacing w:before="120" w:after="120" w:line="312" w:lineRule="auto"/>
              <w:ind w:left="-46"/>
              <w:rPr>
                <w:rStyle w:val="Ttulo2Car"/>
                <w:color w:val="auto"/>
                <w:sz w:val="20"/>
                <w:szCs w:val="20"/>
                <w:lang w:bidi="es-ES"/>
              </w:rPr>
            </w:pPr>
            <w:r w:rsidRPr="00142A56">
              <w:rPr>
                <w:rStyle w:val="Ttulo2Car"/>
                <w:b w:val="0"/>
                <w:color w:val="auto"/>
                <w:sz w:val="20"/>
                <w:szCs w:val="20"/>
                <w:u w:val="single"/>
                <w:lang w:bidi="es-ES"/>
              </w:rPr>
              <w:t>No se obtienen resultado</w:t>
            </w:r>
            <w:r w:rsidRPr="00142A56">
              <w:rPr>
                <w:rStyle w:val="Ttulo2Car"/>
                <w:b w:val="0"/>
                <w:color w:val="auto"/>
                <w:sz w:val="20"/>
                <w:szCs w:val="20"/>
                <w:lang w:bidi="es-ES"/>
              </w:rPr>
              <w:t xml:space="preserve">s </w:t>
            </w:r>
            <w:r w:rsidR="003807C9">
              <w:rPr>
                <w:rStyle w:val="Ttulo2Car"/>
                <w:b w:val="0"/>
                <w:color w:val="auto"/>
                <w:sz w:val="20"/>
                <w:szCs w:val="20"/>
                <w:lang w:bidi="es-ES"/>
              </w:rPr>
              <w:t xml:space="preserve">sobre esta concreta obligación de publicidad activa -planes y programas vigentes de la Administración General del Estado- </w:t>
            </w:r>
            <w:r w:rsidRPr="00142A56">
              <w:rPr>
                <w:rStyle w:val="Ttulo2Car"/>
                <w:b w:val="0"/>
                <w:color w:val="auto"/>
                <w:sz w:val="20"/>
                <w:szCs w:val="20"/>
                <w:lang w:bidi="es-ES"/>
              </w:rPr>
              <w:t xml:space="preserve">(lo que no significa necesariamente que carezcan de planes y programas), además de para la </w:t>
            </w:r>
            <w:r w:rsidR="003807C9">
              <w:rPr>
                <w:rStyle w:val="Ttulo2Car"/>
                <w:b w:val="0"/>
                <w:color w:val="auto"/>
                <w:sz w:val="20"/>
                <w:szCs w:val="20"/>
                <w:lang w:bidi="es-ES"/>
              </w:rPr>
              <w:t>Presidencia del Gobierno</w:t>
            </w:r>
            <w:r w:rsidRPr="00142A56">
              <w:rPr>
                <w:rStyle w:val="Ttulo2Car"/>
                <w:b w:val="0"/>
                <w:color w:val="auto"/>
                <w:sz w:val="20"/>
                <w:szCs w:val="20"/>
                <w:lang w:bidi="es-ES"/>
              </w:rPr>
              <w:t>, en la mitad de los ministerios (</w:t>
            </w:r>
            <w:r w:rsidRPr="00857A49">
              <w:rPr>
                <w:rStyle w:val="Ttulo2Car"/>
                <w:b w:val="0"/>
                <w:color w:val="auto"/>
                <w:sz w:val="20"/>
                <w:szCs w:val="20"/>
                <w:lang w:bidi="es-ES"/>
              </w:rPr>
              <w:t xml:space="preserve">11 </w:t>
            </w:r>
            <w:r w:rsidRPr="00142A56">
              <w:rPr>
                <w:rStyle w:val="Ttulo2Car"/>
                <w:b w:val="0"/>
                <w:color w:val="auto"/>
                <w:sz w:val="20"/>
                <w:szCs w:val="20"/>
                <w:lang w:bidi="es-ES"/>
              </w:rPr>
              <w:t xml:space="preserve">de los veintidós ministerios): </w:t>
            </w:r>
            <w:r w:rsidR="008D75EE">
              <w:rPr>
                <w:rStyle w:val="Ttulo2Car"/>
                <w:b w:val="0"/>
                <w:color w:val="auto"/>
                <w:sz w:val="20"/>
                <w:szCs w:val="20"/>
                <w:lang w:bidi="es-ES"/>
              </w:rPr>
              <w:t>Ministerio de Agricultura, Pesca y Alimentación</w:t>
            </w:r>
            <w:r w:rsidRPr="00142A56">
              <w:rPr>
                <w:rStyle w:val="Ttulo2Car"/>
                <w:b w:val="0"/>
                <w:color w:val="auto"/>
                <w:sz w:val="20"/>
                <w:szCs w:val="20"/>
                <w:lang w:bidi="es-ES"/>
              </w:rPr>
              <w:t xml:space="preserve">, Ministerio de Asuntos Económicos y Transformación Digital, Ministerio de Consumo, Ministerio de Cultura y </w:t>
            </w:r>
            <w:r w:rsidRPr="00142A56">
              <w:rPr>
                <w:rStyle w:val="Ttulo2Car"/>
                <w:b w:val="0"/>
                <w:color w:val="auto"/>
                <w:sz w:val="20"/>
                <w:szCs w:val="20"/>
                <w:lang w:bidi="es-ES"/>
              </w:rPr>
              <w:lastRenderedPageBreak/>
              <w:t>Deporte, Ministerio de Defensa, Ministerio de Derechos Sociales y Agenda 2030, Ministerio de Igualdad, MISM, Ministerio de Industria, Comercio y Turismo, Ministerio de Justicia y el Ministerio de Universidades.</w:t>
            </w:r>
          </w:p>
          <w:p w:rsidR="008D75EE" w:rsidRDefault="008D75EE" w:rsidP="00E36CE0">
            <w:pPr>
              <w:pStyle w:val="Cuerpodelboletn"/>
              <w:spacing w:before="120" w:after="120" w:line="312" w:lineRule="auto"/>
              <w:ind w:left="-46"/>
              <w:rPr>
                <w:rStyle w:val="Ttulo2Car"/>
                <w:color w:val="auto"/>
                <w:sz w:val="20"/>
                <w:szCs w:val="20"/>
                <w:lang w:bidi="es-ES"/>
              </w:rPr>
            </w:pPr>
            <w:r>
              <w:rPr>
                <w:rStyle w:val="Ttulo2Car"/>
                <w:color w:val="auto"/>
                <w:sz w:val="20"/>
                <w:szCs w:val="20"/>
                <w:lang w:bidi="es-ES"/>
              </w:rPr>
              <w:t>Contenidos no relacionados con la obligación</w:t>
            </w:r>
          </w:p>
          <w:p w:rsidR="008D75EE" w:rsidRDefault="008D75EE" w:rsidP="00E36CE0">
            <w:pPr>
              <w:pStyle w:val="Cuerpodelboletn"/>
              <w:spacing w:before="120" w:after="120" w:line="312" w:lineRule="auto"/>
              <w:ind w:left="-46"/>
              <w:rPr>
                <w:rStyle w:val="Ttulo2Car"/>
                <w:b w:val="0"/>
                <w:color w:val="auto"/>
                <w:sz w:val="20"/>
                <w:szCs w:val="20"/>
                <w:lang w:bidi="es-ES"/>
              </w:rPr>
            </w:pPr>
            <w:r w:rsidRPr="00142A56">
              <w:rPr>
                <w:rStyle w:val="Ttulo2Car"/>
                <w:b w:val="0"/>
                <w:color w:val="auto"/>
                <w:sz w:val="20"/>
                <w:szCs w:val="20"/>
                <w:lang w:bidi="es-ES"/>
              </w:rPr>
              <w:t>Presidencia de Gobierno</w:t>
            </w:r>
            <w:r>
              <w:rPr>
                <w:rStyle w:val="Ttulo2Car"/>
                <w:b w:val="0"/>
                <w:color w:val="auto"/>
                <w:sz w:val="20"/>
                <w:szCs w:val="20"/>
                <w:lang w:bidi="es-ES"/>
              </w:rPr>
              <w:t xml:space="preserve">: </w:t>
            </w:r>
            <w:r w:rsidR="003807C9">
              <w:rPr>
                <w:rStyle w:val="Ttulo2Car"/>
                <w:b w:val="0"/>
                <w:color w:val="auto"/>
                <w:sz w:val="20"/>
                <w:szCs w:val="20"/>
                <w:lang w:bidi="es-ES"/>
              </w:rPr>
              <w:t>l</w:t>
            </w:r>
            <w:r>
              <w:rPr>
                <w:rStyle w:val="Ttulo2Car"/>
                <w:b w:val="0"/>
                <w:color w:val="auto"/>
                <w:sz w:val="20"/>
                <w:szCs w:val="20"/>
                <w:lang w:bidi="es-ES"/>
              </w:rPr>
              <w:t xml:space="preserve">os dos planes sobre los que informa son planes de publicidad institucional y comunicación. </w:t>
            </w:r>
          </w:p>
          <w:p w:rsidR="00265FBA" w:rsidRDefault="00265FBA" w:rsidP="00E36CE0">
            <w:pPr>
              <w:pStyle w:val="Cuerpodelboletn"/>
              <w:spacing w:before="120" w:after="120" w:line="312" w:lineRule="auto"/>
              <w:ind w:left="-46"/>
              <w:rPr>
                <w:rStyle w:val="Ttulo2Car"/>
                <w:b w:val="0"/>
                <w:color w:val="auto"/>
                <w:sz w:val="20"/>
                <w:szCs w:val="20"/>
                <w:lang w:bidi="es-ES"/>
              </w:rPr>
            </w:pPr>
          </w:p>
          <w:p w:rsidR="00D00C2C" w:rsidRPr="00142A56" w:rsidRDefault="00E044A2" w:rsidP="00E36CE0">
            <w:pPr>
              <w:pStyle w:val="Cuerpodelboletn"/>
              <w:spacing w:before="120" w:after="120" w:line="312" w:lineRule="auto"/>
              <w:ind w:left="-46"/>
              <w:rPr>
                <w:rStyle w:val="Ttulo2Car"/>
                <w:b w:val="0"/>
                <w:color w:val="auto"/>
                <w:sz w:val="20"/>
                <w:szCs w:val="20"/>
                <w:u w:val="single"/>
                <w:lang w:bidi="es-ES"/>
              </w:rPr>
            </w:pPr>
            <w:r w:rsidRPr="007E4DCF">
              <w:rPr>
                <w:rStyle w:val="Ttulo2Car"/>
                <w:color w:val="auto"/>
                <w:sz w:val="20"/>
                <w:szCs w:val="20"/>
                <w:lang w:bidi="es-ES"/>
              </w:rPr>
              <w:t>Información correspondiente a organismos dependientes o vinculados</w:t>
            </w:r>
          </w:p>
          <w:p w:rsidR="00E044A2" w:rsidRPr="00E044A2" w:rsidRDefault="000D4424" w:rsidP="00E36CE0">
            <w:pPr>
              <w:spacing w:before="120" w:after="120" w:line="312" w:lineRule="auto"/>
              <w:jc w:val="both"/>
              <w:outlineLvl w:val="2"/>
              <w:rPr>
                <w:rStyle w:val="Ttulo2Car"/>
                <w:b w:val="0"/>
                <w:color w:val="auto"/>
                <w:sz w:val="20"/>
                <w:szCs w:val="20"/>
                <w:lang w:bidi="es-ES"/>
              </w:rPr>
            </w:pPr>
            <w:r w:rsidRPr="00E044A2">
              <w:rPr>
                <w:rStyle w:val="Ttulo2Car"/>
                <w:b w:val="0"/>
                <w:color w:val="auto"/>
                <w:sz w:val="20"/>
                <w:szCs w:val="20"/>
                <w:lang w:bidi="es-ES"/>
              </w:rPr>
              <w:t>Se</w:t>
            </w:r>
            <w:r w:rsidR="00E044A2" w:rsidRPr="00E044A2">
              <w:rPr>
                <w:rStyle w:val="Ttulo2Car"/>
                <w:b w:val="0"/>
                <w:color w:val="auto"/>
                <w:sz w:val="20"/>
                <w:szCs w:val="20"/>
                <w:lang w:bidi="es-ES"/>
              </w:rPr>
              <w:t xml:space="preserve"> incluyen planes y programas de organismos públicos dependientes o vinculados a los Ministerios (cuando este Portal debería de centrarse en la AGE); en total 132 documentos de los 216, </w:t>
            </w:r>
            <w:r w:rsidR="003807C9">
              <w:rPr>
                <w:rStyle w:val="Ttulo2Car"/>
                <w:b w:val="0"/>
                <w:color w:val="auto"/>
                <w:sz w:val="20"/>
                <w:szCs w:val="20"/>
                <w:lang w:bidi="es-ES"/>
              </w:rPr>
              <w:t>el</w:t>
            </w:r>
            <w:r w:rsidR="00E36CE0">
              <w:rPr>
                <w:rStyle w:val="Ttulo2Car"/>
                <w:b w:val="0"/>
                <w:color w:val="auto"/>
                <w:sz w:val="20"/>
                <w:szCs w:val="20"/>
                <w:lang w:bidi="es-ES"/>
              </w:rPr>
              <w:t xml:space="preserve"> </w:t>
            </w:r>
            <w:r w:rsidR="00E044A2" w:rsidRPr="00E044A2">
              <w:rPr>
                <w:rStyle w:val="Ttulo2Car"/>
                <w:b w:val="0"/>
                <w:color w:val="auto"/>
                <w:sz w:val="20"/>
                <w:szCs w:val="20"/>
                <w:lang w:bidi="es-ES"/>
              </w:rPr>
              <w:t>6</w:t>
            </w:r>
            <w:r w:rsidR="003807C9">
              <w:rPr>
                <w:rStyle w:val="Ttulo2Car"/>
                <w:b w:val="0"/>
                <w:color w:val="auto"/>
                <w:sz w:val="20"/>
                <w:szCs w:val="20"/>
                <w:lang w:bidi="es-ES"/>
              </w:rPr>
              <w:t>1</w:t>
            </w:r>
            <w:r w:rsidR="00E044A2" w:rsidRPr="00E044A2">
              <w:rPr>
                <w:rStyle w:val="Ttulo2Car"/>
                <w:b w:val="0"/>
                <w:color w:val="auto"/>
                <w:sz w:val="20"/>
                <w:szCs w:val="20"/>
                <w:lang w:bidi="es-ES"/>
              </w:rPr>
              <w:t xml:space="preserve">%. </w:t>
            </w:r>
          </w:p>
          <w:p w:rsidR="008D75EE" w:rsidRPr="00142A56" w:rsidRDefault="003807C9"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Ministerio de </w:t>
            </w:r>
            <w:r w:rsidR="008D75EE">
              <w:rPr>
                <w:rStyle w:val="Ttulo2Car"/>
                <w:b w:val="0"/>
                <w:color w:val="auto"/>
                <w:sz w:val="20"/>
                <w:szCs w:val="20"/>
                <w:lang w:bidi="es-ES"/>
              </w:rPr>
              <w:t>Asuntos Exteriores, Unión Europea y Cooperación</w:t>
            </w:r>
            <w:r w:rsidR="008D75EE" w:rsidRPr="00142A56">
              <w:rPr>
                <w:rStyle w:val="Ttulo2Car"/>
                <w:b w:val="0"/>
                <w:color w:val="auto"/>
                <w:sz w:val="20"/>
                <w:szCs w:val="20"/>
                <w:lang w:bidi="es-ES"/>
              </w:rPr>
              <w:t xml:space="preserve"> informa sobre ocho planes, de los cuales cinco son de la AECID</w:t>
            </w:r>
            <w:r w:rsidR="008D75EE">
              <w:rPr>
                <w:rStyle w:val="Ttulo2Car"/>
                <w:b w:val="0"/>
                <w:color w:val="auto"/>
                <w:sz w:val="20"/>
                <w:szCs w:val="20"/>
                <w:lang w:bidi="es-ES"/>
              </w:rPr>
              <w:t xml:space="preserve"> y dos del Instituto Cervantes.</w:t>
            </w:r>
            <w:r w:rsidR="008D75EE" w:rsidRPr="00142A56">
              <w:rPr>
                <w:rStyle w:val="Ttulo2Car"/>
                <w:b w:val="0"/>
                <w:color w:val="auto"/>
                <w:sz w:val="20"/>
                <w:szCs w:val="20"/>
                <w:lang w:bidi="es-ES"/>
              </w:rPr>
              <w:t xml:space="preserve"> </w:t>
            </w:r>
          </w:p>
          <w:p w:rsidR="00D00C2C" w:rsidRDefault="003807C9" w:rsidP="00E36CE0">
            <w:pPr>
              <w:spacing w:before="120" w:after="120" w:line="312" w:lineRule="auto"/>
              <w:ind w:left="34"/>
              <w:jc w:val="both"/>
              <w:outlineLvl w:val="2"/>
              <w:rPr>
                <w:rStyle w:val="Ttulo2Car"/>
                <w:color w:val="auto"/>
                <w:sz w:val="20"/>
                <w:szCs w:val="20"/>
                <w:lang w:bidi="es-ES"/>
              </w:rPr>
            </w:pPr>
            <w:r>
              <w:rPr>
                <w:rStyle w:val="Ttulo2Car"/>
                <w:b w:val="0"/>
                <w:color w:val="auto"/>
                <w:sz w:val="20"/>
                <w:szCs w:val="20"/>
                <w:lang w:bidi="es-ES"/>
              </w:rPr>
              <w:t xml:space="preserve">Ministerio de </w:t>
            </w:r>
            <w:r w:rsidR="007B65C8" w:rsidRPr="00142A56">
              <w:rPr>
                <w:rStyle w:val="Ttulo2Car"/>
                <w:b w:val="0"/>
                <w:color w:val="auto"/>
                <w:sz w:val="20"/>
                <w:szCs w:val="20"/>
                <w:lang w:bidi="es-ES"/>
              </w:rPr>
              <w:t>Ciencia e Innovación informa de dos planes</w:t>
            </w:r>
            <w:r w:rsidR="00F1385D">
              <w:rPr>
                <w:rStyle w:val="Ttulo2Car"/>
                <w:b w:val="0"/>
                <w:color w:val="auto"/>
                <w:sz w:val="20"/>
                <w:szCs w:val="20"/>
                <w:lang w:bidi="es-ES"/>
              </w:rPr>
              <w:t>, ambos</w:t>
            </w:r>
            <w:r w:rsidR="007B65C8" w:rsidRPr="00142A56">
              <w:rPr>
                <w:rStyle w:val="Ttulo2Car"/>
                <w:b w:val="0"/>
                <w:color w:val="auto"/>
                <w:sz w:val="20"/>
                <w:szCs w:val="20"/>
                <w:lang w:bidi="es-ES"/>
              </w:rPr>
              <w:t xml:space="preserve"> de la A</w:t>
            </w:r>
            <w:r w:rsidR="00F1385D">
              <w:rPr>
                <w:rStyle w:val="Ttulo2Car"/>
                <w:b w:val="0"/>
                <w:color w:val="auto"/>
                <w:sz w:val="20"/>
                <w:szCs w:val="20"/>
                <w:lang w:bidi="es-ES"/>
              </w:rPr>
              <w:t>gencia Estatal de Investigación.</w:t>
            </w:r>
          </w:p>
          <w:p w:rsidR="00F1385D" w:rsidRDefault="00F1385D" w:rsidP="00E36CE0">
            <w:pPr>
              <w:spacing w:before="120" w:after="120" w:line="312" w:lineRule="auto"/>
              <w:ind w:left="34"/>
              <w:jc w:val="both"/>
              <w:outlineLvl w:val="2"/>
              <w:rPr>
                <w:rStyle w:val="Ttulo2Car"/>
                <w:b w:val="0"/>
                <w:color w:val="auto"/>
                <w:sz w:val="20"/>
                <w:szCs w:val="20"/>
                <w:lang w:bidi="es-ES"/>
              </w:rPr>
            </w:pPr>
            <w:r>
              <w:rPr>
                <w:rStyle w:val="Ttulo2Car"/>
                <w:b w:val="0"/>
                <w:color w:val="auto"/>
                <w:sz w:val="20"/>
                <w:szCs w:val="20"/>
                <w:lang w:bidi="es-ES"/>
              </w:rPr>
              <w:t>Hacienda: 15 de 36 planes corresponden a organismos dependientes, 4 al IEF y 11 a la AEAT.</w:t>
            </w:r>
          </w:p>
          <w:p w:rsidR="004774AD" w:rsidRPr="00142A56" w:rsidRDefault="003807C9"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Ministerio de </w:t>
            </w:r>
            <w:r w:rsidR="004774AD">
              <w:rPr>
                <w:rStyle w:val="Ttulo2Car"/>
                <w:b w:val="0"/>
                <w:color w:val="auto"/>
                <w:sz w:val="20"/>
                <w:szCs w:val="20"/>
                <w:lang w:bidi="es-ES"/>
              </w:rPr>
              <w:t xml:space="preserve">Política Territorial y Función Pública: 3 de </w:t>
            </w:r>
            <w:r>
              <w:rPr>
                <w:rStyle w:val="Ttulo2Car"/>
                <w:b w:val="0"/>
                <w:color w:val="auto"/>
                <w:sz w:val="20"/>
                <w:szCs w:val="20"/>
                <w:lang w:bidi="es-ES"/>
              </w:rPr>
              <w:t xml:space="preserve">los </w:t>
            </w:r>
            <w:r w:rsidR="004774AD">
              <w:rPr>
                <w:rStyle w:val="Ttulo2Car"/>
                <w:b w:val="0"/>
                <w:color w:val="auto"/>
                <w:sz w:val="20"/>
                <w:szCs w:val="20"/>
                <w:lang w:bidi="es-ES"/>
              </w:rPr>
              <w:t>4 planes corresponden a</w:t>
            </w:r>
            <w:r w:rsidR="00E36CE0">
              <w:rPr>
                <w:rStyle w:val="Ttulo2Car"/>
                <w:b w:val="0"/>
                <w:color w:val="auto"/>
                <w:sz w:val="20"/>
                <w:szCs w:val="20"/>
                <w:lang w:bidi="es-ES"/>
              </w:rPr>
              <w:t xml:space="preserve"> </w:t>
            </w:r>
            <w:r w:rsidR="004774AD">
              <w:rPr>
                <w:rStyle w:val="Ttulo2Car"/>
                <w:b w:val="0"/>
                <w:color w:val="auto"/>
                <w:sz w:val="20"/>
                <w:szCs w:val="20"/>
                <w:lang w:bidi="es-ES"/>
              </w:rPr>
              <w:t>MUFACE, INAP y el CTBG.</w:t>
            </w:r>
          </w:p>
          <w:p w:rsidR="004774AD" w:rsidRPr="00142A56" w:rsidRDefault="003807C9"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Ministerio </w:t>
            </w:r>
            <w:r w:rsidR="004774AD" w:rsidRPr="00142A56">
              <w:rPr>
                <w:rStyle w:val="Ttulo2Car"/>
                <w:b w:val="0"/>
                <w:color w:val="auto"/>
                <w:sz w:val="20"/>
                <w:szCs w:val="20"/>
                <w:lang w:bidi="es-ES"/>
              </w:rPr>
              <w:t xml:space="preserve">Presidencia, Relaciones con </w:t>
            </w:r>
            <w:r w:rsidR="004774AD">
              <w:rPr>
                <w:rStyle w:val="Ttulo2Car"/>
                <w:b w:val="0"/>
                <w:color w:val="auto"/>
                <w:sz w:val="20"/>
                <w:szCs w:val="20"/>
                <w:lang w:bidi="es-ES"/>
              </w:rPr>
              <w:t>las Cortes y Memoria Democrática:</w:t>
            </w:r>
            <w:r w:rsidR="004774AD" w:rsidRPr="00142A56">
              <w:rPr>
                <w:rStyle w:val="Ttulo2Car"/>
                <w:b w:val="0"/>
                <w:color w:val="auto"/>
                <w:sz w:val="20"/>
                <w:szCs w:val="20"/>
                <w:lang w:bidi="es-ES"/>
              </w:rPr>
              <w:t xml:space="preserve"> </w:t>
            </w:r>
            <w:r w:rsidR="004774AD">
              <w:rPr>
                <w:rStyle w:val="Ttulo2Car"/>
                <w:b w:val="0"/>
                <w:color w:val="auto"/>
                <w:sz w:val="20"/>
                <w:szCs w:val="20"/>
                <w:lang w:bidi="es-ES"/>
              </w:rPr>
              <w:t xml:space="preserve">la totalidad de los planes pertenecen a organismos dependientes, 3 </w:t>
            </w:r>
            <w:r w:rsidR="004774AD" w:rsidRPr="00142A56">
              <w:rPr>
                <w:rStyle w:val="Ttulo2Car"/>
                <w:b w:val="0"/>
                <w:color w:val="auto"/>
                <w:sz w:val="20"/>
                <w:szCs w:val="20"/>
                <w:lang w:bidi="es-ES"/>
              </w:rPr>
              <w:t xml:space="preserve">a la AEBOE, </w:t>
            </w:r>
            <w:r w:rsidR="004774AD">
              <w:rPr>
                <w:rStyle w:val="Ttulo2Car"/>
                <w:b w:val="0"/>
                <w:color w:val="auto"/>
                <w:sz w:val="20"/>
                <w:szCs w:val="20"/>
                <w:lang w:bidi="es-ES"/>
              </w:rPr>
              <w:t>4</w:t>
            </w:r>
            <w:r w:rsidR="004774AD" w:rsidRPr="00142A56">
              <w:rPr>
                <w:rStyle w:val="Ttulo2Car"/>
                <w:b w:val="0"/>
                <w:color w:val="auto"/>
                <w:sz w:val="20"/>
                <w:szCs w:val="20"/>
                <w:lang w:bidi="es-ES"/>
              </w:rPr>
              <w:t xml:space="preserve"> al CEPCO y </w:t>
            </w:r>
            <w:r w:rsidR="004774AD">
              <w:rPr>
                <w:rStyle w:val="Ttulo2Car"/>
                <w:b w:val="0"/>
                <w:color w:val="auto"/>
                <w:sz w:val="20"/>
                <w:szCs w:val="20"/>
                <w:lang w:bidi="es-ES"/>
              </w:rPr>
              <w:t>1</w:t>
            </w:r>
            <w:r w:rsidR="004774AD" w:rsidRPr="00142A56">
              <w:rPr>
                <w:rStyle w:val="Ttulo2Car"/>
                <w:b w:val="0"/>
                <w:color w:val="auto"/>
                <w:sz w:val="20"/>
                <w:szCs w:val="20"/>
                <w:lang w:bidi="es-ES"/>
              </w:rPr>
              <w:t xml:space="preserve"> a Patrimonio Nacional. </w:t>
            </w:r>
          </w:p>
          <w:p w:rsidR="000D4424" w:rsidRPr="00142A56" w:rsidRDefault="003807C9" w:rsidP="00E36CE0">
            <w:pPr>
              <w:pStyle w:val="Ttulo2"/>
              <w:spacing w:before="120" w:after="120" w:line="312" w:lineRule="auto"/>
              <w:jc w:val="both"/>
              <w:outlineLvl w:val="1"/>
              <w:rPr>
                <w:rStyle w:val="Ttulo2Car"/>
                <w:b/>
                <w:bCs/>
                <w:i/>
                <w:color w:val="auto"/>
                <w:sz w:val="20"/>
                <w:szCs w:val="20"/>
              </w:rPr>
            </w:pPr>
            <w:r>
              <w:rPr>
                <w:rStyle w:val="Ttulo2Car"/>
                <w:color w:val="auto"/>
                <w:sz w:val="20"/>
                <w:szCs w:val="20"/>
                <w:lang w:bidi="es-ES"/>
              </w:rPr>
              <w:t xml:space="preserve">Ministerio de </w:t>
            </w:r>
            <w:r w:rsidR="000D4424" w:rsidRPr="00142A56">
              <w:rPr>
                <w:rStyle w:val="Ttulo2Car"/>
                <w:color w:val="auto"/>
                <w:sz w:val="20"/>
                <w:szCs w:val="20"/>
                <w:lang w:bidi="es-ES"/>
              </w:rPr>
              <w:t>Transición Ecológica y Reto Demográfico</w:t>
            </w:r>
            <w:r w:rsidR="000D4424">
              <w:rPr>
                <w:rStyle w:val="Ttulo2Car"/>
                <w:color w:val="auto"/>
                <w:sz w:val="20"/>
                <w:szCs w:val="20"/>
                <w:lang w:bidi="es-ES"/>
              </w:rPr>
              <w:t>:</w:t>
            </w:r>
            <w:r w:rsidR="000D4424" w:rsidRPr="00142A56">
              <w:rPr>
                <w:rStyle w:val="Ttulo2Car"/>
                <w:color w:val="auto"/>
                <w:sz w:val="20"/>
                <w:szCs w:val="20"/>
                <w:lang w:bidi="es-ES"/>
              </w:rPr>
              <w:t xml:space="preserve"> informa sobre 35 planes, de los cuales 3 pertenecen al Consejo de Seguridad Nuclear, 2 a la AEMET, 24 a las Confederaciones Hidrográficas y 1 al Organismo Autónomo Parques Nacionales. Por tanto, </w:t>
            </w:r>
            <w:r w:rsidR="000D4424">
              <w:rPr>
                <w:rStyle w:val="Ttulo2Car"/>
                <w:color w:val="auto"/>
                <w:sz w:val="20"/>
                <w:szCs w:val="20"/>
                <w:lang w:bidi="es-ES"/>
              </w:rPr>
              <w:t xml:space="preserve">solo </w:t>
            </w:r>
            <w:r w:rsidR="000D4424" w:rsidRPr="00142A56">
              <w:rPr>
                <w:rStyle w:val="Ttulo2Car"/>
                <w:color w:val="auto"/>
                <w:sz w:val="20"/>
                <w:szCs w:val="20"/>
                <w:u w:val="single"/>
                <w:lang w:bidi="es-ES"/>
              </w:rPr>
              <w:t>cinco</w:t>
            </w:r>
            <w:r w:rsidR="000D4424" w:rsidRPr="00142A56">
              <w:rPr>
                <w:rStyle w:val="Ttulo2Car"/>
                <w:color w:val="auto"/>
                <w:sz w:val="20"/>
                <w:szCs w:val="20"/>
                <w:lang w:bidi="es-ES"/>
              </w:rPr>
              <w:t xml:space="preserve"> se</w:t>
            </w:r>
            <w:r w:rsidR="000D4424">
              <w:rPr>
                <w:rStyle w:val="Ttulo2Car"/>
                <w:color w:val="auto"/>
                <w:sz w:val="20"/>
                <w:szCs w:val="20"/>
                <w:lang w:bidi="es-ES"/>
              </w:rPr>
              <w:t xml:space="preserve"> corresponden con el Ministerio.</w:t>
            </w:r>
          </w:p>
          <w:p w:rsidR="00F1385D" w:rsidRDefault="00E17920" w:rsidP="00E36CE0">
            <w:pPr>
              <w:spacing w:before="120" w:after="120" w:line="312" w:lineRule="auto"/>
              <w:ind w:left="34"/>
              <w:jc w:val="both"/>
              <w:outlineLvl w:val="2"/>
              <w:rPr>
                <w:rStyle w:val="Ttulo2Car"/>
                <w:color w:val="auto"/>
                <w:sz w:val="20"/>
                <w:szCs w:val="20"/>
                <w:lang w:bidi="es-ES"/>
              </w:rPr>
            </w:pPr>
            <w:r>
              <w:rPr>
                <w:rStyle w:val="Ttulo2Car"/>
                <w:b w:val="0"/>
                <w:color w:val="auto"/>
                <w:sz w:val="20"/>
                <w:szCs w:val="20"/>
                <w:lang w:bidi="es-ES"/>
              </w:rPr>
              <w:t>Transportes, Movilidad y Agenda Urbana</w:t>
            </w:r>
            <w:r w:rsidRPr="00E17920">
              <w:rPr>
                <w:rStyle w:val="Ttulo2Car"/>
                <w:b w:val="0"/>
                <w:color w:val="auto"/>
                <w:sz w:val="20"/>
                <w:szCs w:val="20"/>
                <w:lang w:bidi="es-ES"/>
              </w:rPr>
              <w:t xml:space="preserve"> informa de 6 planes </w:t>
            </w:r>
            <w:r>
              <w:rPr>
                <w:rStyle w:val="Ttulo2Car"/>
                <w:b w:val="0"/>
                <w:color w:val="auto"/>
                <w:sz w:val="20"/>
                <w:szCs w:val="20"/>
                <w:lang w:bidi="es-ES"/>
              </w:rPr>
              <w:t>de los cuales 2</w:t>
            </w:r>
            <w:r w:rsidRPr="00E17920">
              <w:rPr>
                <w:rStyle w:val="Ttulo2Car"/>
                <w:b w:val="0"/>
                <w:color w:val="auto"/>
                <w:sz w:val="20"/>
                <w:szCs w:val="20"/>
                <w:lang w:bidi="es-ES"/>
              </w:rPr>
              <w:t xml:space="preserve"> son del CEDEX, </w:t>
            </w:r>
            <w:r>
              <w:rPr>
                <w:rStyle w:val="Ttulo2Car"/>
                <w:b w:val="0"/>
                <w:color w:val="auto"/>
                <w:sz w:val="20"/>
                <w:szCs w:val="20"/>
                <w:lang w:bidi="es-ES"/>
              </w:rPr>
              <w:t>1</w:t>
            </w:r>
            <w:r w:rsidRPr="00E17920">
              <w:rPr>
                <w:rStyle w:val="Ttulo2Car"/>
                <w:b w:val="0"/>
                <w:color w:val="auto"/>
                <w:sz w:val="20"/>
                <w:szCs w:val="20"/>
                <w:lang w:bidi="es-ES"/>
              </w:rPr>
              <w:t xml:space="preserve"> de la AESA</w:t>
            </w:r>
            <w:r>
              <w:rPr>
                <w:rStyle w:val="Ttulo2Car"/>
                <w:b w:val="0"/>
                <w:color w:val="auto"/>
                <w:sz w:val="20"/>
                <w:szCs w:val="20"/>
                <w:lang w:bidi="es-ES"/>
              </w:rPr>
              <w:t>,</w:t>
            </w:r>
            <w:r w:rsidRPr="00E17920">
              <w:rPr>
                <w:rStyle w:val="Ttulo2Car"/>
                <w:b w:val="0"/>
                <w:color w:val="auto"/>
                <w:sz w:val="20"/>
                <w:szCs w:val="20"/>
                <w:lang w:bidi="es-ES"/>
              </w:rPr>
              <w:t xml:space="preserve"> </w:t>
            </w:r>
            <w:r>
              <w:rPr>
                <w:rStyle w:val="Ttulo2Car"/>
                <w:b w:val="0"/>
                <w:color w:val="auto"/>
                <w:sz w:val="20"/>
                <w:szCs w:val="20"/>
                <w:lang w:bidi="es-ES"/>
              </w:rPr>
              <w:t>1</w:t>
            </w:r>
            <w:r w:rsidRPr="00E17920">
              <w:rPr>
                <w:rStyle w:val="Ttulo2Car"/>
                <w:b w:val="0"/>
                <w:color w:val="auto"/>
                <w:sz w:val="20"/>
                <w:szCs w:val="20"/>
                <w:lang w:bidi="es-ES"/>
              </w:rPr>
              <w:t xml:space="preserve"> de SASEMAR y </w:t>
            </w:r>
            <w:r>
              <w:rPr>
                <w:rStyle w:val="Ttulo2Car"/>
                <w:b w:val="0"/>
                <w:color w:val="auto"/>
                <w:sz w:val="20"/>
                <w:szCs w:val="20"/>
                <w:lang w:bidi="es-ES"/>
              </w:rPr>
              <w:t>1</w:t>
            </w:r>
            <w:r w:rsidRPr="00E17920">
              <w:rPr>
                <w:rStyle w:val="Ttulo2Car"/>
                <w:b w:val="0"/>
                <w:color w:val="auto"/>
                <w:sz w:val="20"/>
                <w:szCs w:val="20"/>
                <w:lang w:bidi="es-ES"/>
              </w:rPr>
              <w:t xml:space="preserve"> del Centro Nacional de Información Geográfica-IGN). </w:t>
            </w:r>
          </w:p>
          <w:p w:rsidR="00E044A2" w:rsidRPr="00D50ADD" w:rsidRDefault="00E044A2" w:rsidP="00E36CE0">
            <w:pPr>
              <w:pStyle w:val="Cuerpodelboletn"/>
              <w:spacing w:before="120" w:after="120" w:line="312" w:lineRule="auto"/>
              <w:rPr>
                <w:rStyle w:val="Ttulo2Car"/>
                <w:color w:val="auto"/>
                <w:sz w:val="20"/>
                <w:szCs w:val="20"/>
                <w:lang w:bidi="es-ES"/>
              </w:rPr>
            </w:pPr>
            <w:r w:rsidRPr="00D50ADD">
              <w:rPr>
                <w:rStyle w:val="Ttulo2Car"/>
                <w:color w:val="auto"/>
                <w:sz w:val="20"/>
                <w:szCs w:val="20"/>
                <w:lang w:bidi="es-ES"/>
              </w:rPr>
              <w:t>Información correspondiente al ámbito competencial de otros Ministerios:</w:t>
            </w:r>
          </w:p>
          <w:p w:rsidR="00E044A2" w:rsidRDefault="00E17920" w:rsidP="00E36CE0">
            <w:pPr>
              <w:spacing w:before="120" w:after="120" w:line="312" w:lineRule="auto"/>
              <w:ind w:left="34"/>
              <w:jc w:val="both"/>
              <w:outlineLvl w:val="2"/>
              <w:rPr>
                <w:rStyle w:val="Ttulo2Car"/>
                <w:color w:val="auto"/>
                <w:sz w:val="20"/>
                <w:szCs w:val="20"/>
                <w:lang w:bidi="es-ES"/>
              </w:rPr>
            </w:pPr>
            <w:r w:rsidRPr="00142A56">
              <w:rPr>
                <w:rStyle w:val="Ttulo2Car"/>
                <w:b w:val="0"/>
                <w:color w:val="auto"/>
                <w:sz w:val="20"/>
                <w:szCs w:val="20"/>
                <w:lang w:bidi="es-ES"/>
              </w:rPr>
              <w:t>Sanidad</w:t>
            </w:r>
            <w:r>
              <w:rPr>
                <w:rStyle w:val="Ttulo2Car"/>
                <w:b w:val="0"/>
                <w:color w:val="auto"/>
                <w:sz w:val="20"/>
                <w:szCs w:val="20"/>
                <w:lang w:bidi="es-ES"/>
              </w:rPr>
              <w:t>:</w:t>
            </w:r>
            <w:r w:rsidRPr="00142A56">
              <w:rPr>
                <w:rStyle w:val="Ttulo2Car"/>
                <w:b w:val="0"/>
                <w:color w:val="auto"/>
                <w:sz w:val="20"/>
                <w:szCs w:val="20"/>
                <w:lang w:bidi="es-ES"/>
              </w:rPr>
              <w:t xml:space="preserve"> </w:t>
            </w:r>
            <w:r>
              <w:rPr>
                <w:rStyle w:val="Ttulo2Car"/>
                <w:b w:val="0"/>
                <w:color w:val="auto"/>
                <w:sz w:val="20"/>
                <w:szCs w:val="20"/>
                <w:lang w:bidi="es-ES"/>
              </w:rPr>
              <w:t>Sólo 1 (</w:t>
            </w:r>
            <w:r w:rsidR="00857A49" w:rsidRPr="00857A49">
              <w:rPr>
                <w:rStyle w:val="Ttulo2Car"/>
                <w:b w:val="0"/>
                <w:color w:val="auto"/>
                <w:sz w:val="20"/>
                <w:szCs w:val="20"/>
                <w:lang w:bidi="es-ES"/>
              </w:rPr>
              <w:t>Plan para la prevención y control de la tuberculosis</w:t>
            </w:r>
            <w:r w:rsidR="00857A49">
              <w:rPr>
                <w:rStyle w:val="Ttulo2Car"/>
                <w:b w:val="0"/>
                <w:color w:val="auto"/>
                <w:sz w:val="20"/>
                <w:szCs w:val="20"/>
                <w:lang w:bidi="es-ES"/>
              </w:rPr>
              <w:t xml:space="preserve">) </w:t>
            </w:r>
            <w:r>
              <w:rPr>
                <w:rStyle w:val="Ttulo2Car"/>
                <w:b w:val="0"/>
                <w:color w:val="auto"/>
                <w:sz w:val="20"/>
                <w:szCs w:val="20"/>
                <w:lang w:bidi="es-ES"/>
              </w:rPr>
              <w:t>de los</w:t>
            </w:r>
            <w:r w:rsidR="00857A49">
              <w:rPr>
                <w:rStyle w:val="Ttulo2Car"/>
                <w:b w:val="0"/>
                <w:color w:val="auto"/>
                <w:sz w:val="20"/>
                <w:szCs w:val="20"/>
                <w:lang w:bidi="es-ES"/>
              </w:rPr>
              <w:t xml:space="preserve"> 3 publicados corresponden a su ámbito competencial, los dos restantes corresponden al Mº de Derechos Sociales y Agenda</w:t>
            </w:r>
            <w:r w:rsidR="00E36CE0">
              <w:rPr>
                <w:rStyle w:val="Ttulo2Car"/>
                <w:b w:val="0"/>
                <w:color w:val="auto"/>
                <w:sz w:val="20"/>
                <w:szCs w:val="20"/>
                <w:lang w:bidi="es-ES"/>
              </w:rPr>
              <w:t xml:space="preserve"> </w:t>
            </w:r>
            <w:r w:rsidR="00857A49">
              <w:rPr>
                <w:rStyle w:val="Ttulo2Car"/>
                <w:b w:val="0"/>
                <w:color w:val="auto"/>
                <w:sz w:val="20"/>
                <w:szCs w:val="20"/>
                <w:lang w:bidi="es-ES"/>
              </w:rPr>
              <w:t>2030</w:t>
            </w:r>
            <w:r w:rsidRPr="006C3338">
              <w:rPr>
                <w:rStyle w:val="Ttulo2Car"/>
                <w:b w:val="0"/>
                <w:color w:val="auto"/>
                <w:sz w:val="20"/>
                <w:szCs w:val="20"/>
                <w:lang w:bidi="es-ES"/>
              </w:rPr>
              <w:t>.</w:t>
            </w:r>
          </w:p>
          <w:p w:rsidR="00E044A2" w:rsidRDefault="00F1385D" w:rsidP="00E36CE0">
            <w:pPr>
              <w:spacing w:before="120" w:after="120" w:line="312" w:lineRule="auto"/>
              <w:ind w:left="34"/>
              <w:jc w:val="both"/>
              <w:outlineLvl w:val="2"/>
              <w:rPr>
                <w:rStyle w:val="Ttulo2Car"/>
                <w:color w:val="auto"/>
                <w:sz w:val="20"/>
                <w:szCs w:val="20"/>
                <w:lang w:bidi="es-ES"/>
              </w:rPr>
            </w:pPr>
            <w:r>
              <w:rPr>
                <w:rStyle w:val="Ttulo2Car"/>
                <w:color w:val="auto"/>
                <w:sz w:val="20"/>
                <w:szCs w:val="20"/>
                <w:lang w:bidi="es-ES"/>
              </w:rPr>
              <w:t>Planes no vigentes:</w:t>
            </w:r>
          </w:p>
          <w:p w:rsidR="004774AD" w:rsidRPr="004774AD" w:rsidRDefault="004774AD" w:rsidP="00E36CE0">
            <w:pPr>
              <w:spacing w:before="120" w:after="120" w:line="312" w:lineRule="auto"/>
              <w:ind w:left="34"/>
              <w:jc w:val="both"/>
              <w:outlineLvl w:val="2"/>
              <w:rPr>
                <w:rStyle w:val="Ttulo2Car"/>
                <w:b w:val="0"/>
                <w:color w:val="auto"/>
                <w:sz w:val="20"/>
                <w:szCs w:val="20"/>
                <w:lang w:bidi="es-ES"/>
              </w:rPr>
            </w:pPr>
            <w:r>
              <w:rPr>
                <w:rStyle w:val="Ttulo2Car"/>
                <w:b w:val="0"/>
                <w:color w:val="auto"/>
                <w:sz w:val="20"/>
                <w:szCs w:val="20"/>
                <w:lang w:bidi="es-ES"/>
              </w:rPr>
              <w:t>S</w:t>
            </w:r>
            <w:r w:rsidRPr="004774AD">
              <w:rPr>
                <w:rStyle w:val="Ttulo2Car"/>
                <w:b w:val="0"/>
                <w:color w:val="auto"/>
                <w:sz w:val="20"/>
                <w:szCs w:val="20"/>
                <w:lang w:bidi="es-ES"/>
              </w:rPr>
              <w:t xml:space="preserve">e informa sobre planes y programas en los que se indica que se encuentran vigentes, pese a que se consigne como fecha de vencimiento una fecha igual o anterior a 31/12/2020. Esto parece </w:t>
            </w:r>
            <w:r w:rsidRPr="004774AD">
              <w:rPr>
                <w:rStyle w:val="Ttulo2Car"/>
                <w:b w:val="0"/>
                <w:color w:val="auto"/>
                <w:sz w:val="20"/>
                <w:szCs w:val="20"/>
                <w:lang w:bidi="es-ES"/>
              </w:rPr>
              <w:lastRenderedPageBreak/>
              <w:t>apuntar a una falta de actualización de la información, aunque figuren fechas de actualización de 2021 y exista un enlace denominado “seguimiento” que informa de las modificaciones operadas de esta información sobre planes y programas.</w:t>
            </w:r>
          </w:p>
          <w:p w:rsidR="00D00C2C" w:rsidRDefault="008D75EE" w:rsidP="00E36CE0">
            <w:pPr>
              <w:spacing w:before="120" w:after="120" w:line="312" w:lineRule="auto"/>
              <w:ind w:left="34"/>
              <w:jc w:val="both"/>
              <w:outlineLvl w:val="2"/>
              <w:rPr>
                <w:rStyle w:val="Ttulo2Car"/>
                <w:b w:val="0"/>
                <w:color w:val="auto"/>
                <w:sz w:val="20"/>
                <w:szCs w:val="20"/>
                <w:lang w:bidi="es-ES"/>
              </w:rPr>
            </w:pPr>
            <w:r w:rsidRPr="00142A56">
              <w:rPr>
                <w:rStyle w:val="Ttulo2Car"/>
                <w:b w:val="0"/>
                <w:color w:val="auto"/>
                <w:sz w:val="20"/>
                <w:szCs w:val="20"/>
                <w:lang w:bidi="es-ES"/>
              </w:rPr>
              <w:t>Presidencia de Gobierno</w:t>
            </w:r>
            <w:r>
              <w:rPr>
                <w:rStyle w:val="Ttulo2Car"/>
                <w:b w:val="0"/>
                <w:color w:val="auto"/>
                <w:sz w:val="20"/>
                <w:szCs w:val="20"/>
                <w:lang w:bidi="es-ES"/>
              </w:rPr>
              <w:t xml:space="preserve">: Los dos planes que publica </w:t>
            </w:r>
            <w:r w:rsidRPr="00142A56">
              <w:rPr>
                <w:rStyle w:val="Ttulo2Car"/>
                <w:b w:val="0"/>
                <w:color w:val="auto"/>
                <w:sz w:val="20"/>
                <w:szCs w:val="20"/>
                <w:lang w:bidi="es-ES"/>
              </w:rPr>
              <w:t xml:space="preserve">corresponden </w:t>
            </w:r>
            <w:r w:rsidR="00265FBA">
              <w:rPr>
                <w:rStyle w:val="Ttulo2Car"/>
                <w:b w:val="0"/>
                <w:color w:val="auto"/>
                <w:sz w:val="20"/>
                <w:szCs w:val="20"/>
                <w:lang w:bidi="es-ES"/>
              </w:rPr>
              <w:t>a</w:t>
            </w:r>
            <w:r w:rsidRPr="00142A56">
              <w:rPr>
                <w:rStyle w:val="Ttulo2Car"/>
                <w:b w:val="0"/>
                <w:color w:val="auto"/>
                <w:sz w:val="20"/>
                <w:szCs w:val="20"/>
                <w:lang w:bidi="es-ES"/>
              </w:rPr>
              <w:t xml:space="preserve"> los años 2018 y 2019 (este último, además se señala que se encuentra vigente)</w:t>
            </w:r>
            <w:r>
              <w:rPr>
                <w:rStyle w:val="Ttulo2Car"/>
                <w:b w:val="0"/>
                <w:color w:val="auto"/>
                <w:sz w:val="20"/>
                <w:szCs w:val="20"/>
                <w:lang w:bidi="es-ES"/>
              </w:rPr>
              <w:t>.</w:t>
            </w:r>
          </w:p>
          <w:p w:rsidR="007B65C8" w:rsidRDefault="007B65C8" w:rsidP="00E36CE0">
            <w:pPr>
              <w:spacing w:before="120" w:after="120" w:line="312" w:lineRule="auto"/>
              <w:ind w:left="34"/>
              <w:jc w:val="both"/>
              <w:outlineLvl w:val="2"/>
              <w:rPr>
                <w:rStyle w:val="Ttulo2Car"/>
                <w:color w:val="auto"/>
                <w:sz w:val="20"/>
                <w:szCs w:val="20"/>
                <w:lang w:bidi="es-ES"/>
              </w:rPr>
            </w:pPr>
            <w:r w:rsidRPr="00142A56">
              <w:rPr>
                <w:rStyle w:val="Ttulo2Car"/>
                <w:b w:val="0"/>
                <w:color w:val="auto"/>
                <w:sz w:val="20"/>
                <w:szCs w:val="20"/>
                <w:lang w:bidi="es-ES"/>
              </w:rPr>
              <w:t>Ciencia e Innovación</w:t>
            </w:r>
            <w:r w:rsidR="00F1385D">
              <w:rPr>
                <w:rStyle w:val="Ttulo2Car"/>
                <w:b w:val="0"/>
                <w:color w:val="auto"/>
                <w:sz w:val="20"/>
                <w:szCs w:val="20"/>
                <w:lang w:bidi="es-ES"/>
              </w:rPr>
              <w:t>:</w:t>
            </w:r>
            <w:r w:rsidRPr="00142A56">
              <w:rPr>
                <w:rStyle w:val="Ttulo2Car"/>
                <w:b w:val="0"/>
                <w:color w:val="auto"/>
                <w:sz w:val="20"/>
                <w:szCs w:val="20"/>
                <w:lang w:bidi="es-ES"/>
              </w:rPr>
              <w:t xml:space="preserve"> </w:t>
            </w:r>
            <w:r w:rsidR="00F1385D">
              <w:rPr>
                <w:rStyle w:val="Ttulo2Car"/>
                <w:b w:val="0"/>
                <w:color w:val="auto"/>
                <w:sz w:val="20"/>
                <w:szCs w:val="20"/>
                <w:lang w:bidi="es-ES"/>
              </w:rPr>
              <w:t>1 de los 2 planes publicados perdió su vigencia en 2019</w:t>
            </w:r>
          </w:p>
          <w:p w:rsidR="008D75EE" w:rsidRDefault="00F1385D" w:rsidP="00E36CE0">
            <w:pPr>
              <w:spacing w:before="120" w:after="120" w:line="312" w:lineRule="auto"/>
              <w:ind w:left="34"/>
              <w:jc w:val="both"/>
              <w:outlineLvl w:val="2"/>
              <w:rPr>
                <w:rStyle w:val="Ttulo2Car"/>
                <w:b w:val="0"/>
                <w:color w:val="auto"/>
                <w:sz w:val="20"/>
                <w:szCs w:val="20"/>
                <w:lang w:bidi="es-ES"/>
              </w:rPr>
            </w:pPr>
            <w:r>
              <w:rPr>
                <w:rStyle w:val="Ttulo2Car"/>
                <w:b w:val="0"/>
                <w:color w:val="auto"/>
                <w:sz w:val="20"/>
                <w:szCs w:val="20"/>
                <w:lang w:bidi="es-ES"/>
              </w:rPr>
              <w:t xml:space="preserve">Sanidad: 2 de 3 planes </w:t>
            </w:r>
            <w:r w:rsidR="000D4424">
              <w:rPr>
                <w:rStyle w:val="Ttulo2Car"/>
                <w:b w:val="0"/>
                <w:color w:val="auto"/>
                <w:sz w:val="20"/>
                <w:szCs w:val="20"/>
                <w:lang w:bidi="es-ES"/>
              </w:rPr>
              <w:t>–</w:t>
            </w:r>
            <w:r w:rsidR="00265FBA">
              <w:rPr>
                <w:rStyle w:val="Ttulo2Car"/>
                <w:b w:val="0"/>
                <w:color w:val="auto"/>
                <w:sz w:val="20"/>
                <w:szCs w:val="20"/>
                <w:lang w:bidi="es-ES"/>
              </w:rPr>
              <w:t xml:space="preserve"> la referencia al Ministerio</w:t>
            </w:r>
            <w:r w:rsidR="000D4424">
              <w:rPr>
                <w:rStyle w:val="Ttulo2Car"/>
                <w:b w:val="0"/>
                <w:color w:val="auto"/>
                <w:sz w:val="20"/>
                <w:szCs w:val="20"/>
                <w:lang w:bidi="es-ES"/>
              </w:rPr>
              <w:t xml:space="preserve"> es Sanidad, Consumo y Bienestar Social-</w:t>
            </w:r>
            <w:r w:rsidR="00E36CE0">
              <w:rPr>
                <w:rStyle w:val="Ttulo2Car"/>
                <w:b w:val="0"/>
                <w:color w:val="auto"/>
                <w:sz w:val="20"/>
                <w:szCs w:val="20"/>
                <w:lang w:bidi="es-ES"/>
              </w:rPr>
              <w:t xml:space="preserve"> </w:t>
            </w:r>
            <w:r>
              <w:rPr>
                <w:rStyle w:val="Ttulo2Car"/>
                <w:b w:val="0"/>
                <w:color w:val="auto"/>
                <w:sz w:val="20"/>
                <w:szCs w:val="20"/>
                <w:lang w:bidi="es-ES"/>
              </w:rPr>
              <w:t>perdieron su vigencia en diciembre de 2020</w:t>
            </w:r>
            <w:r w:rsidR="000D4424">
              <w:rPr>
                <w:rStyle w:val="Ttulo2Car"/>
                <w:b w:val="0"/>
                <w:color w:val="auto"/>
                <w:sz w:val="20"/>
                <w:szCs w:val="20"/>
                <w:lang w:bidi="es-ES"/>
              </w:rPr>
              <w:t>.</w:t>
            </w:r>
          </w:p>
          <w:p w:rsidR="00F1385D" w:rsidRPr="00142A56" w:rsidRDefault="00F1385D" w:rsidP="00E36CE0">
            <w:pPr>
              <w:spacing w:before="120" w:after="120" w:line="312" w:lineRule="auto"/>
              <w:ind w:left="34"/>
              <w:jc w:val="both"/>
              <w:outlineLvl w:val="2"/>
              <w:rPr>
                <w:rStyle w:val="Ttulo2Car"/>
                <w:b w:val="0"/>
                <w:color w:val="auto"/>
                <w:sz w:val="20"/>
                <w:szCs w:val="20"/>
                <w:lang w:bidi="es-ES"/>
              </w:rPr>
            </w:pPr>
            <w:r>
              <w:rPr>
                <w:rStyle w:val="Ttulo2Car"/>
                <w:b w:val="0"/>
                <w:color w:val="auto"/>
                <w:sz w:val="20"/>
                <w:szCs w:val="20"/>
                <w:lang w:bidi="es-ES"/>
              </w:rPr>
              <w:t>Hacienda: De los 21 planes publicados que corresponden al Mº, 12</w:t>
            </w:r>
            <w:r w:rsidRPr="00F1385D">
              <w:rPr>
                <w:rStyle w:val="Ttulo2Car"/>
                <w:b w:val="0"/>
                <w:color w:val="auto"/>
                <w:sz w:val="20"/>
                <w:szCs w:val="20"/>
                <w:lang w:bidi="es-ES"/>
              </w:rPr>
              <w:t xml:space="preserve"> planes </w:t>
            </w:r>
            <w:r w:rsidR="00265FBA">
              <w:rPr>
                <w:rStyle w:val="Ttulo2Car"/>
                <w:b w:val="0"/>
                <w:color w:val="auto"/>
                <w:sz w:val="20"/>
                <w:szCs w:val="20"/>
                <w:lang w:bidi="es-ES"/>
              </w:rPr>
              <w:t xml:space="preserve">son </w:t>
            </w:r>
            <w:r w:rsidRPr="00F1385D">
              <w:rPr>
                <w:rStyle w:val="Ttulo2Car"/>
                <w:b w:val="0"/>
                <w:color w:val="auto"/>
                <w:sz w:val="20"/>
                <w:szCs w:val="20"/>
                <w:lang w:bidi="es-ES"/>
              </w:rPr>
              <w:t xml:space="preserve">del año 2018 y anteriores, </w:t>
            </w:r>
            <w:r w:rsidR="00265FBA">
              <w:rPr>
                <w:rStyle w:val="Ttulo2Car"/>
                <w:b w:val="0"/>
                <w:color w:val="auto"/>
                <w:sz w:val="20"/>
                <w:szCs w:val="20"/>
                <w:lang w:bidi="es-ES"/>
              </w:rPr>
              <w:t>3</w:t>
            </w:r>
            <w:r w:rsidRPr="00F1385D">
              <w:rPr>
                <w:rStyle w:val="Ttulo2Car"/>
                <w:b w:val="0"/>
                <w:color w:val="auto"/>
                <w:sz w:val="20"/>
                <w:szCs w:val="20"/>
                <w:lang w:bidi="es-ES"/>
              </w:rPr>
              <w:t xml:space="preserve"> se refieren al ejercicio 2019 y de los </w:t>
            </w:r>
            <w:r w:rsidR="00265FBA">
              <w:rPr>
                <w:rStyle w:val="Ttulo2Car"/>
                <w:b w:val="0"/>
                <w:color w:val="auto"/>
                <w:sz w:val="20"/>
                <w:szCs w:val="20"/>
                <w:lang w:bidi="es-ES"/>
              </w:rPr>
              <w:t>6</w:t>
            </w:r>
            <w:r w:rsidRPr="00F1385D">
              <w:rPr>
                <w:rStyle w:val="Ttulo2Car"/>
                <w:b w:val="0"/>
                <w:color w:val="auto"/>
                <w:sz w:val="20"/>
                <w:szCs w:val="20"/>
                <w:lang w:bidi="es-ES"/>
              </w:rPr>
              <w:t xml:space="preserve"> restantes </w:t>
            </w:r>
            <w:r w:rsidR="00265FBA">
              <w:rPr>
                <w:rStyle w:val="Ttulo2Car"/>
                <w:b w:val="0"/>
                <w:color w:val="auto"/>
                <w:sz w:val="20"/>
                <w:szCs w:val="20"/>
                <w:lang w:bidi="es-ES"/>
              </w:rPr>
              <w:t>4</w:t>
            </w:r>
            <w:r w:rsidRPr="00F1385D">
              <w:rPr>
                <w:rStyle w:val="Ttulo2Car"/>
                <w:b w:val="0"/>
                <w:color w:val="auto"/>
                <w:sz w:val="20"/>
                <w:szCs w:val="20"/>
                <w:lang w:bidi="es-ES"/>
              </w:rPr>
              <w:t xml:space="preserve"> tienen fecha de vencimiento a 31/12/2020 o 01/01/2021; sin embargo, informa sobre la vigencia de todos ellos.</w:t>
            </w:r>
          </w:p>
          <w:p w:rsidR="004774AD" w:rsidRPr="00142A56" w:rsidRDefault="004774AD" w:rsidP="00E36CE0">
            <w:pPr>
              <w:pStyle w:val="Cuerpodelboletn"/>
              <w:spacing w:before="120" w:after="120" w:line="312" w:lineRule="auto"/>
              <w:rPr>
                <w:rStyle w:val="Ttulo2Car"/>
                <w:b w:val="0"/>
                <w:color w:val="auto"/>
                <w:sz w:val="20"/>
                <w:szCs w:val="20"/>
                <w:lang w:bidi="es-ES"/>
              </w:rPr>
            </w:pPr>
            <w:r w:rsidRPr="004774AD">
              <w:rPr>
                <w:rStyle w:val="Ttulo2Car"/>
                <w:b w:val="0"/>
                <w:color w:val="auto"/>
                <w:sz w:val="20"/>
                <w:szCs w:val="20"/>
                <w:lang w:bidi="es-ES"/>
              </w:rPr>
              <w:t>Política Territorial y Función Pública:</w:t>
            </w:r>
            <w:r w:rsidRPr="00142A56">
              <w:rPr>
                <w:rStyle w:val="Ttulo2Car"/>
                <w:b w:val="0"/>
                <w:color w:val="auto"/>
                <w:sz w:val="20"/>
                <w:szCs w:val="20"/>
                <w:lang w:bidi="es-ES"/>
              </w:rPr>
              <w:t xml:space="preserve"> </w:t>
            </w:r>
            <w:r>
              <w:rPr>
                <w:rStyle w:val="Ttulo2Car"/>
                <w:b w:val="0"/>
                <w:color w:val="auto"/>
                <w:sz w:val="20"/>
                <w:szCs w:val="20"/>
                <w:lang w:bidi="es-ES"/>
              </w:rPr>
              <w:t>1</w:t>
            </w:r>
            <w:r w:rsidRPr="00142A56">
              <w:rPr>
                <w:rStyle w:val="Ttulo2Car"/>
                <w:b w:val="0"/>
                <w:color w:val="auto"/>
                <w:sz w:val="20"/>
                <w:szCs w:val="20"/>
                <w:lang w:bidi="es-ES"/>
              </w:rPr>
              <w:t xml:space="preserve"> (del INAP)</w:t>
            </w:r>
            <w:r>
              <w:rPr>
                <w:rStyle w:val="Ttulo2Car"/>
                <w:b w:val="0"/>
                <w:color w:val="auto"/>
                <w:sz w:val="20"/>
                <w:szCs w:val="20"/>
                <w:lang w:bidi="es-ES"/>
              </w:rPr>
              <w:t xml:space="preserve"> de 4 planes</w:t>
            </w:r>
            <w:r w:rsidRPr="00142A56">
              <w:rPr>
                <w:rStyle w:val="Ttulo2Car"/>
                <w:b w:val="0"/>
                <w:color w:val="auto"/>
                <w:sz w:val="20"/>
                <w:szCs w:val="20"/>
                <w:lang w:bidi="es-ES"/>
              </w:rPr>
              <w:t xml:space="preserve"> parece estar vigente. El que corresponde al Ministerio</w:t>
            </w:r>
            <w:r w:rsidR="000D4424">
              <w:rPr>
                <w:rStyle w:val="Ttulo2Car"/>
                <w:b w:val="0"/>
                <w:color w:val="auto"/>
                <w:sz w:val="20"/>
                <w:szCs w:val="20"/>
                <w:lang w:bidi="es-ES"/>
              </w:rPr>
              <w:t xml:space="preserve"> -</w:t>
            </w:r>
            <w:r w:rsidRPr="00142A56">
              <w:rPr>
                <w:rStyle w:val="Ttulo2Car"/>
                <w:b w:val="0"/>
                <w:color w:val="auto"/>
                <w:sz w:val="20"/>
                <w:szCs w:val="20"/>
                <w:lang w:bidi="es-ES"/>
              </w:rPr>
              <w:t xml:space="preserve"> III Plan de Acción de España 2017-2019</w:t>
            </w:r>
            <w:r w:rsidR="000D4424">
              <w:rPr>
                <w:rStyle w:val="Ttulo2Car"/>
                <w:b w:val="0"/>
                <w:color w:val="auto"/>
                <w:sz w:val="20"/>
                <w:szCs w:val="20"/>
                <w:lang w:bidi="es-ES"/>
              </w:rPr>
              <w:t xml:space="preserve"> -</w:t>
            </w:r>
            <w:r w:rsidRPr="00142A56">
              <w:rPr>
                <w:rStyle w:val="Ttulo2Car"/>
                <w:b w:val="0"/>
                <w:color w:val="auto"/>
                <w:sz w:val="20"/>
                <w:szCs w:val="20"/>
                <w:lang w:bidi="es-ES"/>
              </w:rPr>
              <w:t xml:space="preserve">, ya no se encuentra vigente. Y no se informa sobre el IV Plan de Gobierno Abierto 2020-2024 que, sin embargo, cuenta con un banner específico en la página principal del Portal. </w:t>
            </w:r>
          </w:p>
          <w:p w:rsidR="00E703E7" w:rsidRDefault="000D4424" w:rsidP="00E36CE0">
            <w:pPr>
              <w:pStyle w:val="Cuerpodelboletn"/>
              <w:spacing w:before="120" w:after="120" w:line="312" w:lineRule="auto"/>
              <w:rPr>
                <w:rStyle w:val="Ttulo2Car"/>
                <w:b w:val="0"/>
                <w:color w:val="auto"/>
                <w:sz w:val="20"/>
                <w:szCs w:val="20"/>
                <w:lang w:bidi="es-ES"/>
              </w:rPr>
            </w:pPr>
            <w:r w:rsidRPr="00142A56">
              <w:rPr>
                <w:rStyle w:val="Ttulo2Car"/>
                <w:b w:val="0"/>
                <w:color w:val="auto"/>
                <w:sz w:val="20"/>
                <w:szCs w:val="20"/>
                <w:lang w:bidi="es-ES"/>
              </w:rPr>
              <w:t>Trabajo y Economía Social</w:t>
            </w:r>
            <w:r>
              <w:rPr>
                <w:rStyle w:val="Ttulo2Car"/>
                <w:b w:val="0"/>
                <w:color w:val="auto"/>
                <w:sz w:val="20"/>
                <w:szCs w:val="20"/>
                <w:lang w:bidi="es-ES"/>
              </w:rPr>
              <w:t xml:space="preserve">: </w:t>
            </w:r>
            <w:r w:rsidRPr="00142A56">
              <w:rPr>
                <w:rStyle w:val="Ttulo2Car"/>
                <w:b w:val="0"/>
                <w:color w:val="auto"/>
                <w:sz w:val="20"/>
                <w:szCs w:val="20"/>
                <w:lang w:bidi="es-ES"/>
              </w:rPr>
              <w:t>publica tres planes del extinto Ministerio de Trabajo, Migraciones y Seguridad Social y solo uno de ellos parece encontrarse vigente (</w:t>
            </w:r>
            <w:r w:rsidRPr="00E17920">
              <w:rPr>
                <w:rStyle w:val="Ttulo2Car"/>
                <w:b w:val="0"/>
                <w:color w:val="auto"/>
                <w:sz w:val="20"/>
                <w:szCs w:val="20"/>
                <w:lang w:bidi="es-ES"/>
              </w:rPr>
              <w:t>Programa operativo de empleo juvenil (POEJ) 2014-2023 empleo juvenil</w:t>
            </w:r>
            <w:r w:rsidRPr="00142A56">
              <w:rPr>
                <w:rStyle w:val="Ttulo2Car"/>
                <w:b w:val="0"/>
                <w:color w:val="auto"/>
                <w:sz w:val="20"/>
                <w:szCs w:val="20"/>
                <w:lang w:bidi="es-ES"/>
              </w:rPr>
              <w:t xml:space="preserve">) </w:t>
            </w:r>
          </w:p>
          <w:p w:rsidR="000D4424" w:rsidRDefault="000D4424" w:rsidP="00E36CE0">
            <w:pPr>
              <w:pStyle w:val="Cuerpodelboletn"/>
              <w:spacing w:before="120" w:after="120" w:line="312" w:lineRule="auto"/>
              <w:rPr>
                <w:rStyle w:val="Ttulo2Car"/>
                <w:b w:val="0"/>
                <w:color w:val="auto"/>
                <w:sz w:val="20"/>
                <w:szCs w:val="20"/>
                <w:lang w:bidi="es-ES"/>
              </w:rPr>
            </w:pPr>
            <w:r w:rsidRPr="00142A56">
              <w:rPr>
                <w:rStyle w:val="Ttulo2Car"/>
                <w:b w:val="0"/>
                <w:color w:val="auto"/>
                <w:sz w:val="20"/>
                <w:szCs w:val="20"/>
                <w:lang w:bidi="es-ES"/>
              </w:rPr>
              <w:t>Interior</w:t>
            </w:r>
            <w:r>
              <w:rPr>
                <w:rStyle w:val="Ttulo2Car"/>
                <w:b w:val="0"/>
                <w:color w:val="auto"/>
                <w:sz w:val="20"/>
                <w:szCs w:val="20"/>
                <w:lang w:bidi="es-ES"/>
              </w:rPr>
              <w:t>:</w:t>
            </w:r>
            <w:r w:rsidRPr="00142A56">
              <w:rPr>
                <w:rStyle w:val="Ttulo2Car"/>
                <w:b w:val="0"/>
                <w:color w:val="auto"/>
                <w:sz w:val="20"/>
                <w:szCs w:val="20"/>
                <w:lang w:bidi="es-ES"/>
              </w:rPr>
              <w:t xml:space="preserve"> </w:t>
            </w:r>
            <w:r>
              <w:rPr>
                <w:rStyle w:val="Ttulo2Car"/>
                <w:b w:val="0"/>
                <w:color w:val="auto"/>
                <w:sz w:val="20"/>
                <w:szCs w:val="20"/>
                <w:lang w:bidi="es-ES"/>
              </w:rPr>
              <w:t>sólo incluye</w:t>
            </w:r>
            <w:r w:rsidRPr="00142A56">
              <w:rPr>
                <w:rStyle w:val="Ttulo2Car"/>
                <w:b w:val="0"/>
                <w:color w:val="auto"/>
                <w:sz w:val="20"/>
                <w:szCs w:val="20"/>
                <w:lang w:bidi="es-ES"/>
              </w:rPr>
              <w:t xml:space="preserve"> la Estrategia de Seguridad Vial 2011-2020 que, por tanto, carece de vigencia.</w:t>
            </w:r>
          </w:p>
          <w:p w:rsidR="000D4424" w:rsidRPr="000D4424" w:rsidRDefault="000D4424" w:rsidP="00E36CE0">
            <w:pPr>
              <w:pStyle w:val="Cuerpodelboletn"/>
              <w:spacing w:before="120" w:after="120" w:line="312" w:lineRule="auto"/>
              <w:rPr>
                <w:rStyle w:val="Ttulo2Car"/>
                <w:b w:val="0"/>
                <w:color w:val="auto"/>
                <w:sz w:val="20"/>
                <w:szCs w:val="20"/>
                <w:lang w:bidi="es-ES"/>
              </w:rPr>
            </w:pPr>
            <w:r w:rsidRPr="000D4424">
              <w:rPr>
                <w:rStyle w:val="Ttulo2Car"/>
                <w:b w:val="0"/>
                <w:color w:val="auto"/>
                <w:sz w:val="20"/>
                <w:szCs w:val="20"/>
                <w:lang w:bidi="es-ES"/>
              </w:rPr>
              <w:t>Transición Ecológica y Reto Demográfico</w:t>
            </w:r>
            <w:r>
              <w:rPr>
                <w:rStyle w:val="Ttulo2Car"/>
                <w:b w:val="0"/>
                <w:color w:val="auto"/>
                <w:sz w:val="20"/>
                <w:szCs w:val="20"/>
                <w:lang w:bidi="es-ES"/>
              </w:rPr>
              <w:t xml:space="preserve">: 1 de 35 que además </w:t>
            </w:r>
            <w:r w:rsidR="00E17920">
              <w:rPr>
                <w:rStyle w:val="Ttulo2Car"/>
                <w:b w:val="0"/>
                <w:color w:val="auto"/>
                <w:sz w:val="20"/>
                <w:szCs w:val="20"/>
                <w:lang w:bidi="es-ES"/>
              </w:rPr>
              <w:t>pertenece</w:t>
            </w:r>
            <w:r>
              <w:rPr>
                <w:rStyle w:val="Ttulo2Car"/>
                <w:b w:val="0"/>
                <w:color w:val="auto"/>
                <w:sz w:val="20"/>
                <w:szCs w:val="20"/>
                <w:lang w:bidi="es-ES"/>
              </w:rPr>
              <w:t xml:space="preserve"> al CSN</w:t>
            </w:r>
            <w:r w:rsidR="00E17920">
              <w:rPr>
                <w:rStyle w:val="Ttulo2Car"/>
                <w:b w:val="0"/>
                <w:color w:val="auto"/>
                <w:sz w:val="20"/>
                <w:szCs w:val="20"/>
                <w:lang w:bidi="es-ES"/>
              </w:rPr>
              <w:t xml:space="preserve"> no está vigente</w:t>
            </w:r>
          </w:p>
          <w:p w:rsidR="008D75EE" w:rsidRDefault="00E17920" w:rsidP="00E36CE0">
            <w:pPr>
              <w:spacing w:before="120" w:after="120" w:line="312" w:lineRule="auto"/>
              <w:jc w:val="both"/>
              <w:outlineLvl w:val="2"/>
              <w:rPr>
                <w:rStyle w:val="Ttulo2Car"/>
                <w:b w:val="0"/>
                <w:color w:val="auto"/>
                <w:sz w:val="20"/>
                <w:szCs w:val="20"/>
                <w:lang w:bidi="es-ES"/>
              </w:rPr>
            </w:pPr>
            <w:r>
              <w:rPr>
                <w:rStyle w:val="Ttulo2Car"/>
                <w:b w:val="0"/>
                <w:color w:val="auto"/>
                <w:sz w:val="20"/>
                <w:szCs w:val="20"/>
                <w:lang w:bidi="es-ES"/>
              </w:rPr>
              <w:t>Transportes, Movilidad y Agenda Urbana: 2 (1 del CNIG y 1 de CEDEX) de</w:t>
            </w:r>
            <w:r w:rsidR="00E703E7">
              <w:rPr>
                <w:rStyle w:val="Ttulo2Car"/>
                <w:b w:val="0"/>
                <w:color w:val="auto"/>
                <w:sz w:val="20"/>
                <w:szCs w:val="20"/>
                <w:lang w:bidi="es-ES"/>
              </w:rPr>
              <w:t xml:space="preserve"> </w:t>
            </w:r>
            <w:r>
              <w:rPr>
                <w:rStyle w:val="Ttulo2Car"/>
                <w:b w:val="0"/>
                <w:color w:val="auto"/>
                <w:sz w:val="20"/>
                <w:szCs w:val="20"/>
                <w:lang w:bidi="es-ES"/>
              </w:rPr>
              <w:t xml:space="preserve">6 </w:t>
            </w:r>
            <w:r w:rsidR="00E703E7">
              <w:rPr>
                <w:rStyle w:val="Ttulo2Car"/>
                <w:b w:val="0"/>
                <w:color w:val="auto"/>
                <w:sz w:val="20"/>
                <w:szCs w:val="20"/>
                <w:lang w:bidi="es-ES"/>
              </w:rPr>
              <w:t xml:space="preserve">planes </w:t>
            </w:r>
            <w:r>
              <w:rPr>
                <w:rStyle w:val="Ttulo2Car"/>
                <w:b w:val="0"/>
                <w:color w:val="auto"/>
                <w:sz w:val="20"/>
                <w:szCs w:val="20"/>
                <w:lang w:bidi="es-ES"/>
              </w:rPr>
              <w:t>perdieron su vigencia en 2020.</w:t>
            </w:r>
          </w:p>
          <w:p w:rsidR="001D4AFC" w:rsidRPr="00142A56" w:rsidRDefault="001D4AFC" w:rsidP="00E36CE0">
            <w:pPr>
              <w:pStyle w:val="NormalWeb"/>
              <w:spacing w:before="120" w:after="120" w:line="312" w:lineRule="auto"/>
              <w:ind w:left="-46"/>
              <w:rPr>
                <w:rStyle w:val="Ttulo2Car"/>
                <w:color w:val="auto"/>
                <w:sz w:val="20"/>
                <w:szCs w:val="20"/>
                <w:lang w:bidi="es-ES"/>
              </w:rPr>
            </w:pPr>
            <w:r>
              <w:rPr>
                <w:rStyle w:val="Ttulo2Car"/>
                <w:b w:val="0"/>
                <w:color w:val="auto"/>
                <w:sz w:val="20"/>
                <w:szCs w:val="20"/>
                <w:lang w:bidi="es-ES"/>
              </w:rPr>
              <w:t>En definitiva</w:t>
            </w:r>
            <w:r w:rsidRPr="00142A56">
              <w:rPr>
                <w:rStyle w:val="Ttulo2Car"/>
                <w:b w:val="0"/>
                <w:color w:val="auto"/>
                <w:sz w:val="20"/>
                <w:szCs w:val="20"/>
                <w:lang w:bidi="es-ES"/>
              </w:rPr>
              <w:t>, no ha sido posible tener en cuenta la mayor parte de la información que se recoge bajo este acceso bien porque carece de vigencia, bien porque no entra dentro del ámbito subjetivo del Portal (o ambas cuestiones conjuntamente).</w:t>
            </w:r>
          </w:p>
          <w:p w:rsidR="00864E33" w:rsidRPr="00142A56" w:rsidRDefault="00864E33" w:rsidP="00E36CE0">
            <w:pPr>
              <w:spacing w:before="120" w:after="120" w:line="312" w:lineRule="auto"/>
              <w:ind w:left="34"/>
              <w:jc w:val="both"/>
              <w:outlineLvl w:val="2"/>
              <w:rPr>
                <w:rStyle w:val="Ttulo2Car"/>
                <w:color w:val="auto"/>
                <w:sz w:val="20"/>
                <w:szCs w:val="20"/>
                <w:lang w:bidi="es-ES"/>
              </w:rPr>
            </w:pPr>
            <w:r w:rsidRPr="00E703E7">
              <w:rPr>
                <w:rStyle w:val="Ttulo2Car"/>
                <w:color w:val="auto"/>
                <w:sz w:val="20"/>
                <w:szCs w:val="20"/>
                <w:lang w:bidi="es-ES"/>
              </w:rPr>
              <w:t xml:space="preserve">Otras </w:t>
            </w:r>
            <w:r w:rsidR="003807C9">
              <w:rPr>
                <w:rStyle w:val="Ttulo2Car"/>
                <w:color w:val="auto"/>
                <w:sz w:val="20"/>
                <w:szCs w:val="20"/>
                <w:lang w:bidi="es-ES"/>
              </w:rPr>
              <w:t>observaciones</w:t>
            </w:r>
            <w:r w:rsidRPr="00142A56">
              <w:rPr>
                <w:rStyle w:val="Ttulo2Car"/>
                <w:b w:val="0"/>
                <w:color w:val="auto"/>
                <w:sz w:val="20"/>
                <w:szCs w:val="20"/>
                <w:lang w:bidi="es-ES"/>
              </w:rPr>
              <w:t xml:space="preserve">: </w:t>
            </w:r>
          </w:p>
          <w:p w:rsidR="00864E33" w:rsidRPr="00142A56" w:rsidRDefault="00142A56" w:rsidP="00E36CE0">
            <w:pPr>
              <w:pStyle w:val="NormalWeb"/>
              <w:spacing w:before="120" w:after="120" w:line="312" w:lineRule="auto"/>
              <w:rPr>
                <w:rStyle w:val="Ttulo2Car"/>
                <w:b w:val="0"/>
                <w:color w:val="auto"/>
                <w:sz w:val="20"/>
                <w:szCs w:val="20"/>
                <w:lang w:bidi="es-ES"/>
              </w:rPr>
            </w:pPr>
            <w:r>
              <w:rPr>
                <w:rStyle w:val="Ttulo2Car"/>
                <w:b w:val="0"/>
                <w:color w:val="auto"/>
                <w:sz w:val="20"/>
                <w:szCs w:val="20"/>
                <w:lang w:bidi="es-ES"/>
              </w:rPr>
              <w:t>E</w:t>
            </w:r>
            <w:r w:rsidR="00864E33" w:rsidRPr="00142A56">
              <w:rPr>
                <w:rStyle w:val="Ttulo2Car"/>
                <w:b w:val="0"/>
                <w:color w:val="auto"/>
                <w:sz w:val="20"/>
                <w:szCs w:val="20"/>
                <w:lang w:bidi="es-ES"/>
              </w:rPr>
              <w:t xml:space="preserve">n el Excel que se obtiene con la relación de todos los planes y programas publicados se recoge la denominación del Ministerio en la fecha en que se aprobó el Plan, de manera que hay planes y programas asignados a Ministerios extintos. Por tanto, para un análisis más exhaustivo es necesario ir Ministerio por Ministerio. </w:t>
            </w:r>
          </w:p>
          <w:p w:rsidR="00EA3AFA" w:rsidRDefault="00864E33" w:rsidP="00E36CE0">
            <w:pPr>
              <w:pStyle w:val="NormalWeb"/>
              <w:spacing w:before="120" w:after="120" w:line="312" w:lineRule="auto"/>
              <w:ind w:left="-46"/>
              <w:rPr>
                <w:rStyle w:val="Ttulo2Car"/>
                <w:b w:val="0"/>
                <w:color w:val="auto"/>
                <w:sz w:val="20"/>
                <w:szCs w:val="20"/>
                <w:lang w:bidi="es-ES"/>
              </w:rPr>
            </w:pPr>
            <w:r w:rsidRPr="00142A56">
              <w:rPr>
                <w:rStyle w:val="Ttulo2Car"/>
                <w:b w:val="0"/>
                <w:color w:val="auto"/>
                <w:sz w:val="20"/>
                <w:szCs w:val="20"/>
                <w:lang w:bidi="es-ES"/>
              </w:rPr>
              <w:t xml:space="preserve"> </w:t>
            </w:r>
            <w:r w:rsidR="00EA3AFA" w:rsidRPr="00142A56">
              <w:rPr>
                <w:rStyle w:val="Ttulo2Car"/>
                <w:b w:val="0"/>
                <w:color w:val="auto"/>
                <w:sz w:val="20"/>
                <w:szCs w:val="20"/>
                <w:lang w:bidi="es-ES"/>
              </w:rPr>
              <w:t xml:space="preserve">Por último, junto a de este acceso sobre “Planes y programas” figura otro denominado “Informes y estadísticas” que según su introducción, </w:t>
            </w:r>
            <w:r w:rsidR="00EA3AFA" w:rsidRPr="00142A56">
              <w:rPr>
                <w:rStyle w:val="Ttulo2Car"/>
                <w:b w:val="0"/>
                <w:color w:val="auto"/>
                <w:sz w:val="20"/>
                <w:szCs w:val="20"/>
                <w:lang w:bidi="es-ES"/>
              </w:rPr>
              <w:lastRenderedPageBreak/>
              <w:t xml:space="preserve">recoge la </w:t>
            </w:r>
            <w:r w:rsidR="00EA3AFA" w:rsidRPr="00142A56">
              <w:rPr>
                <w:rStyle w:val="Ttulo2Car"/>
                <w:b w:val="0"/>
                <w:i/>
                <w:color w:val="auto"/>
                <w:sz w:val="20"/>
                <w:szCs w:val="20"/>
                <w:lang w:bidi="es-ES"/>
              </w:rPr>
              <w:t xml:space="preserve">“Información estadística que permite valorar el grado de cumplimiento de los servicios públicos”, </w:t>
            </w:r>
            <w:r w:rsidR="00EA3AFA" w:rsidRPr="00142A56">
              <w:rPr>
                <w:rStyle w:val="Ttulo2Car"/>
                <w:b w:val="0"/>
                <w:color w:val="auto"/>
                <w:sz w:val="20"/>
                <w:szCs w:val="20"/>
                <w:lang w:bidi="es-ES"/>
              </w:rPr>
              <w:t>es decir obligación de publicidad activa que se recoge en el artículo 8.1.i) de la LATIBG, distinta y diferenciada de la que se contiene en su artículo 6.2. Pues bien, bajo este acceso se han localizado planes y programas (e incluso informes de seguimiento) que deberían haber ser objeto de publicación en el acceso relativo a estos y no lo están. Así, por ejemplo, el Ministerio de Industria, Comercio y Turismo informa sobre el Plan Estratégico 2017-2020 en materia de Propiedad Industrial (PI). O el Ministerio de Defensa que publica su un Plan Estratégico de Subvenciones 2018-2020. Pero dada su incorrecta ubicación, esta información no ha sido tenida en cuenta.</w:t>
            </w:r>
          </w:p>
          <w:p w:rsidR="001D4AFC" w:rsidRDefault="001D4AFC" w:rsidP="00E36CE0">
            <w:pPr>
              <w:spacing w:before="120" w:after="120" w:line="312" w:lineRule="auto"/>
              <w:ind w:left="34"/>
              <w:jc w:val="both"/>
              <w:outlineLvl w:val="2"/>
              <w:rPr>
                <w:rStyle w:val="Ttulo2Car"/>
                <w:color w:val="auto"/>
                <w:sz w:val="20"/>
                <w:szCs w:val="20"/>
                <w:lang w:bidi="es-ES"/>
              </w:rPr>
            </w:pPr>
          </w:p>
          <w:p w:rsidR="00864E33" w:rsidRPr="00142A56" w:rsidRDefault="00864E33" w:rsidP="00E36CE0">
            <w:pPr>
              <w:spacing w:before="120" w:after="120" w:line="312" w:lineRule="auto"/>
              <w:ind w:left="34"/>
              <w:jc w:val="both"/>
              <w:outlineLvl w:val="2"/>
              <w:rPr>
                <w:rStyle w:val="Ttulo2Car"/>
                <w:color w:val="auto"/>
                <w:sz w:val="20"/>
                <w:szCs w:val="20"/>
                <w:lang w:bidi="es-ES"/>
              </w:rPr>
            </w:pPr>
            <w:r w:rsidRPr="00142A56">
              <w:rPr>
                <w:rStyle w:val="Ttulo2Car"/>
                <w:color w:val="auto"/>
                <w:sz w:val="20"/>
                <w:szCs w:val="20"/>
                <w:lang w:bidi="es-ES"/>
              </w:rPr>
              <w:t xml:space="preserve">Todo lo anterior ha determinado que no sea posible considerar cumplida esta obligación </w:t>
            </w:r>
          </w:p>
          <w:p w:rsidR="00864E33" w:rsidRPr="00CB5511" w:rsidRDefault="00864E33" w:rsidP="00E36CE0">
            <w:pPr>
              <w:pStyle w:val="Cuerpodelboletn"/>
              <w:spacing w:before="120" w:after="120" w:line="312" w:lineRule="auto"/>
              <w:rPr>
                <w:rStyle w:val="Ttulo2Car"/>
                <w:sz w:val="20"/>
                <w:szCs w:val="20"/>
                <w:lang w:bidi="es-ES"/>
              </w:rPr>
            </w:pPr>
          </w:p>
        </w:tc>
      </w:tr>
      <w:tr w:rsidR="00EA3AFA" w:rsidRPr="00CB5511" w:rsidTr="00213A96">
        <w:tc>
          <w:tcPr>
            <w:tcW w:w="1591" w:type="dxa"/>
            <w:vMerge/>
            <w:tcBorders>
              <w:right w:val="single" w:sz="4" w:space="0" w:color="00642D"/>
            </w:tcBorders>
            <w:shd w:val="clear" w:color="auto" w:fill="00642D"/>
          </w:tcPr>
          <w:p w:rsidR="00EA3AFA" w:rsidRPr="00CB5511" w:rsidRDefault="00EA3AFA" w:rsidP="00E36CE0">
            <w:pPr>
              <w:pStyle w:val="Cuerpodelboletn"/>
              <w:spacing w:before="120" w:after="120" w:line="312" w:lineRule="auto"/>
              <w:rPr>
                <w:rStyle w:val="Ttulo2Car"/>
                <w:sz w:val="20"/>
                <w:szCs w:val="20"/>
                <w:lang w:bidi="es-ES"/>
              </w:rPr>
            </w:pPr>
          </w:p>
        </w:tc>
        <w:tc>
          <w:tcPr>
            <w:tcW w:w="789" w:type="dxa"/>
            <w:tcBorders>
              <w:top w:val="single" w:sz="4" w:space="0" w:color="00642D"/>
              <w:left w:val="single" w:sz="4" w:space="0" w:color="00642D"/>
              <w:bottom w:val="single" w:sz="4" w:space="0" w:color="00642D"/>
              <w:right w:val="single" w:sz="4" w:space="0" w:color="00642D"/>
            </w:tcBorders>
          </w:tcPr>
          <w:p w:rsidR="00EA3AFA" w:rsidRPr="00026C5C" w:rsidRDefault="00EA3AFA" w:rsidP="00E36CE0">
            <w:pPr>
              <w:pStyle w:val="Cuerpodelboletn"/>
              <w:spacing w:before="120" w:after="120" w:line="312" w:lineRule="auto"/>
              <w:rPr>
                <w:rStyle w:val="Ttulo2Car"/>
                <w:color w:val="auto"/>
                <w:sz w:val="20"/>
                <w:szCs w:val="20"/>
                <w:lang w:bidi="es-ES"/>
              </w:rPr>
            </w:pPr>
          </w:p>
        </w:tc>
        <w:tc>
          <w:tcPr>
            <w:tcW w:w="7291" w:type="dxa"/>
            <w:tcBorders>
              <w:top w:val="single" w:sz="4" w:space="0" w:color="00642D"/>
              <w:left w:val="single" w:sz="4" w:space="0" w:color="00642D"/>
              <w:bottom w:val="single" w:sz="4" w:space="0" w:color="00642D"/>
              <w:right w:val="single" w:sz="4" w:space="0" w:color="00642D"/>
            </w:tcBorders>
          </w:tcPr>
          <w:p w:rsidR="00EA3AFA" w:rsidRPr="00142A56" w:rsidRDefault="00EA3AFA" w:rsidP="00C73BD1">
            <w:pPr>
              <w:pStyle w:val="NormalWeb"/>
              <w:spacing w:before="120" w:after="120" w:line="312" w:lineRule="auto"/>
              <w:jc w:val="center"/>
              <w:rPr>
                <w:rStyle w:val="Ttulo2Car"/>
                <w:color w:val="auto"/>
                <w:sz w:val="20"/>
                <w:szCs w:val="20"/>
                <w:lang w:bidi="es-ES"/>
              </w:rPr>
            </w:pPr>
            <w:r w:rsidRPr="00142A56">
              <w:rPr>
                <w:rStyle w:val="Ttulo2Car"/>
                <w:color w:val="auto"/>
                <w:sz w:val="20"/>
                <w:szCs w:val="20"/>
                <w:lang w:bidi="es-ES"/>
              </w:rPr>
              <w:t>Grado de cumplimiento y resultados</w:t>
            </w:r>
          </w:p>
          <w:p w:rsidR="00EA3AFA" w:rsidRDefault="00EA3AFA" w:rsidP="00E36CE0">
            <w:pPr>
              <w:pStyle w:val="NormalWeb"/>
              <w:spacing w:before="120" w:after="120" w:line="312" w:lineRule="auto"/>
              <w:rPr>
                <w:rStyle w:val="Ttulo2Car"/>
                <w:b w:val="0"/>
                <w:color w:val="auto"/>
                <w:sz w:val="20"/>
                <w:szCs w:val="20"/>
                <w:lang w:bidi="es-ES"/>
              </w:rPr>
            </w:pPr>
            <w:r w:rsidRPr="00142A56">
              <w:rPr>
                <w:rStyle w:val="Ttulo2Car"/>
                <w:b w:val="0"/>
                <w:color w:val="auto"/>
                <w:sz w:val="20"/>
                <w:szCs w:val="20"/>
                <w:lang w:bidi="es-ES"/>
              </w:rPr>
              <w:t>La información sobre el grado de cumplimiento y resultados de los planes y programas publicados debe de buscarse en el mismo acceso anterior denominado “planes y programas”</w:t>
            </w:r>
            <w:r w:rsidR="001D4AFC">
              <w:rPr>
                <w:rStyle w:val="Ttulo2Car"/>
                <w:b w:val="0"/>
                <w:color w:val="auto"/>
                <w:sz w:val="20"/>
                <w:szCs w:val="20"/>
                <w:lang w:bidi="es-ES"/>
              </w:rPr>
              <w:t>, ya que no cuenta con un apartado específico</w:t>
            </w:r>
            <w:r w:rsidRPr="00142A56">
              <w:rPr>
                <w:rStyle w:val="Ttulo2Car"/>
                <w:b w:val="0"/>
                <w:color w:val="auto"/>
                <w:sz w:val="20"/>
                <w:szCs w:val="20"/>
                <w:lang w:bidi="es-ES"/>
              </w:rPr>
              <w:t xml:space="preserve">. </w:t>
            </w:r>
          </w:p>
          <w:p w:rsidR="008F0FEC" w:rsidRPr="00142A56" w:rsidRDefault="008F0FEC" w:rsidP="00E36CE0">
            <w:pPr>
              <w:pStyle w:val="NormalWeb"/>
              <w:spacing w:before="120" w:after="120" w:line="312" w:lineRule="auto"/>
              <w:rPr>
                <w:rStyle w:val="Ttulo2Car"/>
                <w:b w:val="0"/>
                <w:color w:val="auto"/>
                <w:sz w:val="20"/>
                <w:szCs w:val="20"/>
                <w:lang w:bidi="es-ES"/>
              </w:rPr>
            </w:pPr>
            <w:r w:rsidRPr="00142A56">
              <w:rPr>
                <w:rStyle w:val="Ttulo2Car"/>
                <w:b w:val="0"/>
                <w:color w:val="auto"/>
                <w:sz w:val="20"/>
                <w:szCs w:val="20"/>
                <w:lang w:bidi="es-ES"/>
              </w:rPr>
              <w:t xml:space="preserve">Por lo que se refiere a los planes ya vencidos en fecha anteriores a 31.12.2020, y </w:t>
            </w:r>
            <w:r w:rsidR="001D4AFC">
              <w:rPr>
                <w:rStyle w:val="Ttulo2Car"/>
                <w:b w:val="0"/>
                <w:color w:val="auto"/>
                <w:sz w:val="20"/>
                <w:szCs w:val="20"/>
                <w:lang w:bidi="es-ES"/>
              </w:rPr>
              <w:t>analizando</w:t>
            </w:r>
            <w:r w:rsidRPr="00142A56">
              <w:rPr>
                <w:rStyle w:val="Ttulo2Car"/>
                <w:b w:val="0"/>
                <w:color w:val="auto"/>
                <w:sz w:val="20"/>
                <w:szCs w:val="20"/>
                <w:lang w:bidi="es-ES"/>
              </w:rPr>
              <w:t xml:space="preserve"> Ministerio por Ministerio se localizan algunos informes de seguimiento en los siguientes ministerios:</w:t>
            </w:r>
          </w:p>
          <w:p w:rsidR="008F0FEC" w:rsidRPr="00142A56" w:rsidRDefault="008F0FEC" w:rsidP="00E36CE0">
            <w:pPr>
              <w:pStyle w:val="NormalWeb"/>
              <w:spacing w:before="120" w:after="120" w:line="312" w:lineRule="auto"/>
              <w:rPr>
                <w:rStyle w:val="Ttulo2Car"/>
                <w:b w:val="0"/>
                <w:color w:val="auto"/>
                <w:sz w:val="20"/>
                <w:szCs w:val="20"/>
                <w:lang w:bidi="es-ES"/>
              </w:rPr>
            </w:pPr>
            <w:r w:rsidRPr="008F0FEC">
              <w:rPr>
                <w:rStyle w:val="Ttulo2Car"/>
                <w:bCs w:val="0"/>
                <w:sz w:val="20"/>
                <w:szCs w:val="20"/>
                <w:lang w:bidi="es-ES"/>
              </w:rPr>
              <w:t>-</w:t>
            </w:r>
            <w:r>
              <w:rPr>
                <w:rStyle w:val="Ttulo2Car"/>
                <w:b w:val="0"/>
                <w:color w:val="auto"/>
                <w:sz w:val="20"/>
                <w:szCs w:val="20"/>
                <w:lang w:bidi="es-ES"/>
              </w:rPr>
              <w:t xml:space="preserve"> </w:t>
            </w:r>
            <w:r w:rsidRPr="00142A56">
              <w:rPr>
                <w:rStyle w:val="Ttulo2Car"/>
                <w:b w:val="0"/>
                <w:color w:val="auto"/>
                <w:sz w:val="20"/>
                <w:szCs w:val="20"/>
                <w:lang w:bidi="es-ES"/>
              </w:rPr>
              <w:t xml:space="preserve">Hacienda: publica un informe de evaluación (2020) sobre su Plan Estratégico de Subvenciones 2018-2020 </w:t>
            </w:r>
          </w:p>
          <w:p w:rsidR="008F0FEC" w:rsidRPr="00142A56" w:rsidRDefault="008F0FEC" w:rsidP="00E36CE0">
            <w:pPr>
              <w:pStyle w:val="NormalWeb"/>
              <w:spacing w:before="120" w:after="120" w:line="312" w:lineRule="auto"/>
              <w:rPr>
                <w:rStyle w:val="Ttulo2Car"/>
                <w:b w:val="0"/>
                <w:color w:val="auto"/>
                <w:sz w:val="20"/>
                <w:szCs w:val="20"/>
                <w:lang w:bidi="es-ES"/>
              </w:rPr>
            </w:pPr>
            <w:r>
              <w:rPr>
                <w:rStyle w:val="Ttulo2Car"/>
                <w:b w:val="0"/>
                <w:color w:val="auto"/>
                <w:sz w:val="20"/>
                <w:szCs w:val="20"/>
                <w:lang w:bidi="es-ES"/>
              </w:rPr>
              <w:t>- I</w:t>
            </w:r>
            <w:r w:rsidRPr="00142A56">
              <w:rPr>
                <w:rStyle w:val="Ttulo2Car"/>
                <w:b w:val="0"/>
                <w:color w:val="auto"/>
                <w:sz w:val="20"/>
                <w:szCs w:val="20"/>
                <w:lang w:bidi="es-ES"/>
              </w:rPr>
              <w:t>nterior</w:t>
            </w:r>
            <w:r>
              <w:rPr>
                <w:rStyle w:val="Ttulo2Car"/>
                <w:b w:val="0"/>
                <w:color w:val="auto"/>
                <w:sz w:val="20"/>
                <w:szCs w:val="20"/>
                <w:lang w:bidi="es-ES"/>
              </w:rPr>
              <w:t>:</w:t>
            </w:r>
            <w:r w:rsidRPr="00142A56">
              <w:rPr>
                <w:rStyle w:val="Ttulo2Car"/>
                <w:b w:val="0"/>
                <w:color w:val="auto"/>
                <w:sz w:val="20"/>
                <w:szCs w:val="20"/>
                <w:lang w:bidi="es-ES"/>
              </w:rPr>
              <w:t xml:space="preserve"> publica un “</w:t>
            </w:r>
            <w:hyperlink r:id="rId19" w:tgtFrame="blank" w:tooltip="Ir a: http://www.interior.gob.es/documents/10180/2894648/INFORME+EVALUACI%C3%93N+ESTRATEGIA+SEGURIDAD+VIAL+2011-2016.pdf" w:history="1">
              <w:r w:rsidRPr="00142A56">
                <w:rPr>
                  <w:rStyle w:val="Ttulo2Car"/>
                  <w:b w:val="0"/>
                  <w:color w:val="auto"/>
                  <w:sz w:val="20"/>
                  <w:szCs w:val="20"/>
                  <w:lang w:bidi="es-ES"/>
                </w:rPr>
                <w:t>Informe de evaluación del cumplimiento de la Estrategia de Seguridad Vial 2011-2020. Revisión año 2015</w:t>
              </w:r>
            </w:hyperlink>
            <w:r w:rsidRPr="00142A56">
              <w:rPr>
                <w:rStyle w:val="Ttulo2Car"/>
                <w:b w:val="0"/>
                <w:color w:val="auto"/>
                <w:sz w:val="20"/>
                <w:szCs w:val="20"/>
                <w:lang w:bidi="es-ES"/>
              </w:rPr>
              <w:t xml:space="preserve">”, fechado en 2016. </w:t>
            </w:r>
          </w:p>
          <w:p w:rsidR="008F0FEC" w:rsidRPr="00142A56" w:rsidRDefault="008F0FEC" w:rsidP="00E36CE0">
            <w:pPr>
              <w:pStyle w:val="NormalWeb"/>
              <w:spacing w:before="120" w:after="120" w:line="312" w:lineRule="auto"/>
              <w:rPr>
                <w:rStyle w:val="Ttulo2Car"/>
                <w:b w:val="0"/>
                <w:color w:val="auto"/>
                <w:sz w:val="20"/>
                <w:szCs w:val="20"/>
                <w:lang w:bidi="es-ES"/>
              </w:rPr>
            </w:pPr>
            <w:r>
              <w:rPr>
                <w:rStyle w:val="Ttulo2Car"/>
                <w:b w:val="0"/>
                <w:color w:val="auto"/>
                <w:sz w:val="20"/>
                <w:szCs w:val="20"/>
                <w:lang w:bidi="es-ES"/>
              </w:rPr>
              <w:t xml:space="preserve">- </w:t>
            </w:r>
            <w:r w:rsidRPr="00142A56">
              <w:rPr>
                <w:rStyle w:val="Ttulo2Car"/>
                <w:b w:val="0"/>
                <w:color w:val="auto"/>
                <w:sz w:val="20"/>
                <w:szCs w:val="20"/>
                <w:lang w:bidi="es-ES"/>
              </w:rPr>
              <w:t>Sanidad</w:t>
            </w:r>
            <w:r>
              <w:rPr>
                <w:rStyle w:val="Ttulo2Car"/>
                <w:b w:val="0"/>
                <w:color w:val="auto"/>
                <w:sz w:val="20"/>
                <w:szCs w:val="20"/>
                <w:lang w:bidi="es-ES"/>
              </w:rPr>
              <w:t>:</w:t>
            </w:r>
            <w:r w:rsidRPr="00142A56">
              <w:rPr>
                <w:rFonts w:ascii="Century Gothic" w:hAnsi="Century Gothic"/>
                <w:kern w:val="36"/>
                <w:sz w:val="20"/>
                <w:szCs w:val="20"/>
              </w:rPr>
              <w:t xml:space="preserve"> publica un informe de evaluación del año 2017 del</w:t>
            </w:r>
            <w:r w:rsidRPr="00142A56">
              <w:rPr>
                <w:rFonts w:ascii="Century Gothic" w:hAnsi="Century Gothic"/>
                <w:b/>
                <w:kern w:val="36"/>
                <w:sz w:val="20"/>
                <w:szCs w:val="20"/>
              </w:rPr>
              <w:t xml:space="preserve"> </w:t>
            </w:r>
            <w:r w:rsidRPr="00142A56">
              <w:rPr>
                <w:rStyle w:val="Ttulo2Car"/>
                <w:b w:val="0"/>
                <w:color w:val="auto"/>
                <w:sz w:val="20"/>
                <w:szCs w:val="20"/>
                <w:lang w:bidi="es-ES"/>
              </w:rPr>
              <w:t>Plan para la Prevención y Control de la Tuberculosis en España 2007-2020.</w:t>
            </w:r>
          </w:p>
          <w:p w:rsidR="00DA2DC8" w:rsidRPr="00142A56" w:rsidRDefault="00DA2DC8" w:rsidP="00E36CE0">
            <w:pPr>
              <w:pStyle w:val="NormalWeb"/>
              <w:spacing w:before="120" w:after="120" w:line="312" w:lineRule="auto"/>
              <w:rPr>
                <w:rStyle w:val="Ttulo2Car"/>
                <w:b w:val="0"/>
                <w:color w:val="auto"/>
                <w:sz w:val="20"/>
                <w:szCs w:val="20"/>
                <w:lang w:bidi="es-ES"/>
              </w:rPr>
            </w:pPr>
            <w:r w:rsidRPr="00DA2DC8">
              <w:rPr>
                <w:rStyle w:val="Ttulo2Car"/>
                <w:color w:val="auto"/>
                <w:sz w:val="20"/>
                <w:szCs w:val="20"/>
                <w:lang w:bidi="es-ES"/>
              </w:rPr>
              <w:t>Observaciones</w:t>
            </w:r>
            <w:r>
              <w:rPr>
                <w:rStyle w:val="Ttulo2Car"/>
                <w:b w:val="0"/>
                <w:color w:val="auto"/>
                <w:sz w:val="20"/>
                <w:szCs w:val="20"/>
                <w:lang w:bidi="es-ES"/>
              </w:rPr>
              <w:t>:</w:t>
            </w:r>
          </w:p>
          <w:p w:rsidR="00DA2DC8" w:rsidRDefault="00DA2DC8" w:rsidP="00E36CE0">
            <w:pPr>
              <w:pStyle w:val="NormalWeb"/>
              <w:spacing w:before="120" w:after="120" w:line="312" w:lineRule="auto"/>
              <w:rPr>
                <w:rStyle w:val="Ttulo2Car"/>
                <w:b w:val="0"/>
                <w:color w:val="auto"/>
                <w:sz w:val="20"/>
                <w:szCs w:val="20"/>
                <w:lang w:bidi="es-ES"/>
              </w:rPr>
            </w:pPr>
            <w:r w:rsidRPr="00DA2DC8">
              <w:rPr>
                <w:rStyle w:val="Ttulo2Car"/>
                <w:bCs w:val="0"/>
                <w:sz w:val="20"/>
                <w:szCs w:val="20"/>
                <w:lang w:bidi="es-ES"/>
              </w:rPr>
              <w:t>-</w:t>
            </w:r>
            <w:r>
              <w:rPr>
                <w:rStyle w:val="Ttulo2Car"/>
                <w:b w:val="0"/>
                <w:color w:val="auto"/>
                <w:sz w:val="20"/>
                <w:szCs w:val="20"/>
                <w:lang w:bidi="es-ES"/>
              </w:rPr>
              <w:t xml:space="preserve"> C</w:t>
            </w:r>
            <w:r w:rsidR="00EA3AFA" w:rsidRPr="00142A56">
              <w:rPr>
                <w:rStyle w:val="Ttulo2Car"/>
                <w:b w:val="0"/>
                <w:color w:val="auto"/>
                <w:sz w:val="20"/>
                <w:szCs w:val="20"/>
                <w:lang w:bidi="es-ES"/>
              </w:rPr>
              <w:t>omo ya se ha señalado</w:t>
            </w:r>
            <w:r w:rsidR="001D4AFC">
              <w:rPr>
                <w:rStyle w:val="Ttulo2Car"/>
                <w:b w:val="0"/>
                <w:color w:val="auto"/>
                <w:sz w:val="20"/>
                <w:szCs w:val="20"/>
                <w:lang w:bidi="es-ES"/>
              </w:rPr>
              <w:t xml:space="preserve"> en el apartado anterior</w:t>
            </w:r>
            <w:r w:rsidR="00EA3AFA" w:rsidRPr="00142A56">
              <w:rPr>
                <w:rStyle w:val="Ttulo2Car"/>
                <w:b w:val="0"/>
                <w:color w:val="auto"/>
                <w:sz w:val="20"/>
                <w:szCs w:val="20"/>
                <w:lang w:bidi="es-ES"/>
              </w:rPr>
              <w:t xml:space="preserve">, en el Excel que se puede descargar con todos los resultados de este acceso solo se recoge la relación de planes y programas, pero no se indican si se incluyen informes sobre su grado de cumplimiento y resultados. Ello obliga a ir plan a plan, programa a programa. </w:t>
            </w:r>
          </w:p>
          <w:p w:rsidR="00DA2DC8" w:rsidRDefault="00DA2DC8" w:rsidP="00E36CE0">
            <w:pPr>
              <w:pStyle w:val="NormalWeb"/>
              <w:spacing w:before="120" w:after="120" w:line="312" w:lineRule="auto"/>
              <w:rPr>
                <w:rStyle w:val="Ttulo2Car"/>
                <w:b w:val="0"/>
                <w:color w:val="auto"/>
                <w:sz w:val="20"/>
                <w:szCs w:val="20"/>
                <w:lang w:bidi="es-ES"/>
              </w:rPr>
            </w:pPr>
            <w:r>
              <w:rPr>
                <w:rStyle w:val="Ttulo2Car"/>
                <w:b w:val="0"/>
                <w:color w:val="auto"/>
                <w:sz w:val="20"/>
                <w:szCs w:val="20"/>
                <w:lang w:bidi="es-ES"/>
              </w:rPr>
              <w:t xml:space="preserve">- </w:t>
            </w:r>
            <w:r w:rsidR="008F0FEC">
              <w:rPr>
                <w:rStyle w:val="Ttulo2Car"/>
                <w:b w:val="0"/>
                <w:color w:val="auto"/>
                <w:sz w:val="20"/>
                <w:szCs w:val="20"/>
                <w:lang w:bidi="es-ES"/>
              </w:rPr>
              <w:t>Salvo los señalados anteriormente, n</w:t>
            </w:r>
            <w:r w:rsidR="00EA3AFA" w:rsidRPr="00142A56">
              <w:rPr>
                <w:rStyle w:val="Ttulo2Car"/>
                <w:b w:val="0"/>
                <w:color w:val="auto"/>
                <w:sz w:val="20"/>
                <w:szCs w:val="20"/>
                <w:lang w:bidi="es-ES"/>
              </w:rPr>
              <w:t>inguno de los planes expuestos en el apartado anterior cuyo inicio sea de fechas anteriores a 2020 o a 2019 recoge informes de seguimiento</w:t>
            </w:r>
            <w:r w:rsidR="00EA3AFA" w:rsidRPr="00142A56">
              <w:rPr>
                <w:rStyle w:val="Ttulo2Car"/>
                <w:color w:val="auto"/>
                <w:sz w:val="20"/>
                <w:szCs w:val="20"/>
                <w:lang w:bidi="es-ES"/>
              </w:rPr>
              <w:t xml:space="preserve"> </w:t>
            </w:r>
            <w:r w:rsidR="00EA3AFA" w:rsidRPr="00142A56">
              <w:rPr>
                <w:rStyle w:val="Ttulo2Car"/>
                <w:b w:val="0"/>
                <w:color w:val="auto"/>
                <w:sz w:val="20"/>
                <w:szCs w:val="20"/>
                <w:lang w:bidi="es-ES"/>
              </w:rPr>
              <w:t>(por ejemplo, V Plan Director de la Cooperación Española 2018-2021 o el</w:t>
            </w:r>
            <w:r w:rsidR="00EA3AFA" w:rsidRPr="00142A56">
              <w:rPr>
                <w:rFonts w:ascii="Century Gothic" w:hAnsi="Century Gothic"/>
                <w:sz w:val="20"/>
                <w:szCs w:val="20"/>
              </w:rPr>
              <w:t xml:space="preserve"> </w:t>
            </w:r>
            <w:r w:rsidR="00EA3AFA" w:rsidRPr="00142A56">
              <w:rPr>
                <w:rStyle w:val="Ttulo2Car"/>
                <w:b w:val="0"/>
                <w:color w:val="auto"/>
                <w:sz w:val="20"/>
                <w:szCs w:val="20"/>
                <w:lang w:bidi="es-ES"/>
              </w:rPr>
              <w:t xml:space="preserve">III Plan de Acción de España 2017-2019). </w:t>
            </w:r>
          </w:p>
          <w:p w:rsidR="00EA3AFA" w:rsidRPr="00142A56" w:rsidRDefault="008F0FEC" w:rsidP="00E36CE0">
            <w:pPr>
              <w:pStyle w:val="NormalWeb"/>
              <w:spacing w:before="120" w:after="120" w:line="312" w:lineRule="auto"/>
              <w:rPr>
                <w:rStyle w:val="Ttulo2Car"/>
                <w:b w:val="0"/>
                <w:color w:val="auto"/>
                <w:sz w:val="20"/>
                <w:szCs w:val="20"/>
                <w:lang w:bidi="es-ES"/>
              </w:rPr>
            </w:pPr>
            <w:r>
              <w:rPr>
                <w:rStyle w:val="Ttulo2Car"/>
                <w:b w:val="0"/>
                <w:color w:val="auto"/>
                <w:sz w:val="20"/>
                <w:szCs w:val="20"/>
                <w:lang w:bidi="es-ES"/>
              </w:rPr>
              <w:lastRenderedPageBreak/>
              <w:t xml:space="preserve">- </w:t>
            </w:r>
            <w:r w:rsidR="00EA3AFA" w:rsidRPr="00142A56">
              <w:rPr>
                <w:rStyle w:val="Ttulo2Car"/>
                <w:b w:val="0"/>
                <w:color w:val="auto"/>
                <w:sz w:val="20"/>
                <w:szCs w:val="20"/>
                <w:lang w:bidi="es-ES"/>
              </w:rPr>
              <w:t xml:space="preserve">Por el contrario, en el acceso denominado </w:t>
            </w:r>
            <w:r w:rsidR="00EA3AFA" w:rsidRPr="001D4AFC">
              <w:rPr>
                <w:rStyle w:val="Ttulo2Car"/>
                <w:b w:val="0"/>
                <w:color w:val="auto"/>
                <w:sz w:val="20"/>
                <w:szCs w:val="20"/>
                <w:u w:val="single"/>
                <w:lang w:bidi="es-ES"/>
              </w:rPr>
              <w:t>“Informes y estadísticas”</w:t>
            </w:r>
            <w:r w:rsidR="00EA3AFA" w:rsidRPr="00142A56">
              <w:rPr>
                <w:rStyle w:val="Ttulo2Car"/>
                <w:b w:val="0"/>
                <w:color w:val="auto"/>
                <w:sz w:val="20"/>
                <w:szCs w:val="20"/>
                <w:lang w:bidi="es-ES"/>
              </w:rPr>
              <w:t xml:space="preserve"> que debería de recoger la información a la que se refiere el artículo 8.1.i) de la LATIBG, se han localizado informes de seguimiento de planes y programas:</w:t>
            </w:r>
          </w:p>
          <w:p w:rsidR="00EA3AFA" w:rsidRPr="00142A56" w:rsidRDefault="008F0FEC" w:rsidP="00E36CE0">
            <w:pPr>
              <w:pStyle w:val="NormalWeb"/>
              <w:spacing w:before="120" w:after="120" w:line="312" w:lineRule="auto"/>
              <w:rPr>
                <w:rStyle w:val="Ttulo2Car"/>
                <w:b w:val="0"/>
                <w:color w:val="auto"/>
                <w:sz w:val="20"/>
                <w:szCs w:val="20"/>
                <w:lang w:bidi="es-ES"/>
              </w:rPr>
            </w:pPr>
            <w:r>
              <w:rPr>
                <w:rStyle w:val="Ttulo2Car"/>
                <w:b w:val="0"/>
                <w:color w:val="auto"/>
                <w:sz w:val="20"/>
                <w:szCs w:val="20"/>
                <w:lang w:bidi="es-ES"/>
              </w:rPr>
              <w:t xml:space="preserve">- </w:t>
            </w:r>
            <w:r w:rsidR="00EA3AFA" w:rsidRPr="00142A56">
              <w:rPr>
                <w:rStyle w:val="Ttulo2Car"/>
                <w:b w:val="0"/>
                <w:color w:val="auto"/>
                <w:sz w:val="20"/>
                <w:szCs w:val="20"/>
                <w:lang w:bidi="es-ES"/>
              </w:rPr>
              <w:t>Presidencia, Relaciones con las Cortes y Memoria Democrática publica bajo este acceso el informe de seguimiento y resultados del Plan estratégico de Subvenciones 2015-2017 y el informe de seguimiento (del año 2019) del Plan estratégico de Subvenciones 2018-2020.</w:t>
            </w:r>
            <w:r>
              <w:rPr>
                <w:rStyle w:val="Ttulo2Car"/>
                <w:b w:val="0"/>
                <w:color w:val="auto"/>
                <w:sz w:val="20"/>
                <w:szCs w:val="20"/>
                <w:lang w:bidi="es-ES"/>
              </w:rPr>
              <w:t xml:space="preserve"> Planes que por cierto no aparecen publicados en el apartado Planes del PTAGE</w:t>
            </w:r>
          </w:p>
          <w:p w:rsidR="00EA3AFA" w:rsidRPr="00142A56" w:rsidRDefault="008F0FEC" w:rsidP="00E36CE0">
            <w:pPr>
              <w:pStyle w:val="NormalWeb"/>
              <w:spacing w:before="120" w:after="120" w:line="312" w:lineRule="auto"/>
              <w:rPr>
                <w:rStyle w:val="Ttulo2Car"/>
                <w:b w:val="0"/>
                <w:color w:val="auto"/>
                <w:sz w:val="20"/>
                <w:szCs w:val="20"/>
                <w:lang w:bidi="es-ES"/>
              </w:rPr>
            </w:pPr>
            <w:r>
              <w:rPr>
                <w:rStyle w:val="Ttulo2Car"/>
                <w:b w:val="0"/>
                <w:color w:val="auto"/>
                <w:sz w:val="20"/>
                <w:szCs w:val="20"/>
                <w:lang w:bidi="es-ES"/>
              </w:rPr>
              <w:t xml:space="preserve">- </w:t>
            </w:r>
            <w:r w:rsidR="00EA3AFA" w:rsidRPr="00142A56">
              <w:rPr>
                <w:rStyle w:val="Ttulo2Car"/>
                <w:b w:val="0"/>
                <w:color w:val="auto"/>
                <w:sz w:val="20"/>
                <w:szCs w:val="20"/>
                <w:lang w:bidi="es-ES"/>
              </w:rPr>
              <w:t xml:space="preserve">Industria, Comercio y Turismo redirige a su web ministerial en la que publica tres informes de seguimiento 2017, 2018 y 2019 del Plan Estratégico 2017-2020 en materia de Propiedad Industrial (PI). </w:t>
            </w:r>
          </w:p>
          <w:p w:rsidR="00EA3AFA" w:rsidRPr="00142A56" w:rsidRDefault="008F0FEC" w:rsidP="00E36CE0">
            <w:pPr>
              <w:pStyle w:val="NormalWeb"/>
              <w:spacing w:before="120" w:after="120" w:line="312" w:lineRule="auto"/>
              <w:rPr>
                <w:rStyle w:val="Ttulo2Car"/>
                <w:b w:val="0"/>
                <w:color w:val="auto"/>
                <w:sz w:val="20"/>
                <w:szCs w:val="20"/>
                <w:lang w:bidi="es-ES"/>
              </w:rPr>
            </w:pPr>
            <w:r>
              <w:rPr>
                <w:rStyle w:val="Ttulo2Car"/>
                <w:b w:val="0"/>
                <w:color w:val="auto"/>
                <w:sz w:val="20"/>
                <w:szCs w:val="20"/>
                <w:lang w:bidi="es-ES"/>
              </w:rPr>
              <w:t xml:space="preserve">- </w:t>
            </w:r>
            <w:r w:rsidR="00EA3AFA" w:rsidRPr="00142A56">
              <w:rPr>
                <w:rStyle w:val="Ttulo2Car"/>
                <w:b w:val="0"/>
                <w:color w:val="auto"/>
                <w:sz w:val="20"/>
                <w:szCs w:val="20"/>
                <w:lang w:bidi="es-ES"/>
              </w:rPr>
              <w:t>Sanidad publica los informes de seguimiento de los Planes estratégicos de Subv</w:t>
            </w:r>
            <w:r>
              <w:rPr>
                <w:rStyle w:val="Ttulo2Car"/>
                <w:b w:val="0"/>
                <w:color w:val="auto"/>
                <w:sz w:val="20"/>
                <w:szCs w:val="20"/>
                <w:lang w:bidi="es-ES"/>
              </w:rPr>
              <w:t>enciones 2015-2017 y 2018-2020, que tampoco aparecen recogidos en el apartado planes del PTAGE</w:t>
            </w:r>
          </w:p>
          <w:p w:rsidR="00EA3AFA" w:rsidRPr="00142A56" w:rsidRDefault="008F0FEC" w:rsidP="00E36CE0">
            <w:pPr>
              <w:pStyle w:val="NormalWeb"/>
              <w:spacing w:before="120" w:after="120" w:line="312" w:lineRule="auto"/>
              <w:rPr>
                <w:rStyle w:val="Ttulo2Car"/>
                <w:b w:val="0"/>
                <w:color w:val="auto"/>
                <w:sz w:val="20"/>
                <w:szCs w:val="20"/>
                <w:lang w:bidi="es-ES"/>
              </w:rPr>
            </w:pPr>
            <w:r>
              <w:rPr>
                <w:rStyle w:val="Ttulo2Car"/>
                <w:b w:val="0"/>
                <w:color w:val="auto"/>
                <w:sz w:val="20"/>
                <w:szCs w:val="20"/>
                <w:lang w:bidi="es-ES"/>
              </w:rPr>
              <w:t xml:space="preserve">- </w:t>
            </w:r>
            <w:r w:rsidR="00EA3AFA" w:rsidRPr="00142A56">
              <w:rPr>
                <w:rStyle w:val="Ttulo2Car"/>
                <w:b w:val="0"/>
                <w:color w:val="auto"/>
                <w:sz w:val="20"/>
                <w:szCs w:val="20"/>
                <w:lang w:bidi="es-ES"/>
              </w:rPr>
              <w:t>Interior vuelve a publicar el “</w:t>
            </w:r>
            <w:hyperlink r:id="rId20" w:tgtFrame="blank" w:tooltip="Ir a: http://www.interior.gob.es/documents/10180/2894648/INFORME+EVALUACI%C3%93N+ESTRATEGIA+SEGURIDAD+VIAL+2011-2016.pdf" w:history="1">
              <w:r w:rsidR="00EA3AFA" w:rsidRPr="00142A56">
                <w:rPr>
                  <w:rStyle w:val="Ttulo2Car"/>
                  <w:b w:val="0"/>
                  <w:color w:val="auto"/>
                  <w:sz w:val="20"/>
                  <w:szCs w:val="20"/>
                  <w:lang w:bidi="es-ES"/>
                </w:rPr>
                <w:t>Informe de evaluación del cumplimiento de la Estrategia de Seguridad Vial 2011-2020. Revisión año 2015</w:t>
              </w:r>
            </w:hyperlink>
            <w:r w:rsidR="00EA3AFA" w:rsidRPr="00142A56">
              <w:rPr>
                <w:rStyle w:val="Ttulo2Car"/>
                <w:b w:val="0"/>
                <w:color w:val="auto"/>
                <w:sz w:val="20"/>
                <w:szCs w:val="20"/>
                <w:lang w:bidi="es-ES"/>
              </w:rPr>
              <w:t>”, fechado en 2016.</w:t>
            </w:r>
          </w:p>
          <w:p w:rsidR="00EA3AFA" w:rsidRPr="00142A56" w:rsidRDefault="00EA3AFA" w:rsidP="00E36CE0">
            <w:pPr>
              <w:pStyle w:val="NormalWeb"/>
              <w:spacing w:before="120" w:after="120" w:line="312" w:lineRule="auto"/>
              <w:rPr>
                <w:rStyle w:val="Ttulo2Car"/>
                <w:b w:val="0"/>
                <w:color w:val="auto"/>
                <w:sz w:val="20"/>
                <w:szCs w:val="20"/>
                <w:lang w:bidi="es-ES"/>
              </w:rPr>
            </w:pPr>
            <w:r w:rsidRPr="00142A56">
              <w:rPr>
                <w:rStyle w:val="Ttulo2Car"/>
                <w:color w:val="auto"/>
                <w:sz w:val="20"/>
                <w:szCs w:val="20"/>
                <w:lang w:bidi="es-ES"/>
              </w:rPr>
              <w:t xml:space="preserve"> </w:t>
            </w:r>
            <w:r w:rsidRPr="00142A56">
              <w:rPr>
                <w:rStyle w:val="Ttulo2Car"/>
                <w:b w:val="0"/>
                <w:color w:val="auto"/>
                <w:sz w:val="20"/>
                <w:szCs w:val="20"/>
                <w:lang w:bidi="es-ES"/>
              </w:rPr>
              <w:t>Dada su incorrecta ubicación y las fechas en algunos de ellos, esta información no ha sido tenida en cuenta.</w:t>
            </w:r>
          </w:p>
          <w:p w:rsidR="00EA3AFA" w:rsidRPr="00142A56" w:rsidRDefault="00EA3AFA" w:rsidP="00E36CE0">
            <w:pPr>
              <w:pStyle w:val="NormalWeb"/>
              <w:spacing w:before="120" w:after="120" w:line="312" w:lineRule="auto"/>
              <w:rPr>
                <w:rStyle w:val="Ttulo2Car"/>
                <w:b w:val="0"/>
                <w:color w:val="auto"/>
                <w:sz w:val="20"/>
                <w:szCs w:val="20"/>
                <w:lang w:bidi="es-ES"/>
              </w:rPr>
            </w:pPr>
            <w:r w:rsidRPr="00142A56">
              <w:rPr>
                <w:rStyle w:val="Ttulo2Car"/>
                <w:b w:val="0"/>
                <w:color w:val="auto"/>
                <w:sz w:val="20"/>
                <w:szCs w:val="20"/>
                <w:lang w:bidi="es-ES"/>
              </w:rPr>
              <w:t xml:space="preserve">En definitiva, visto el análisis realizado y los escasos resultados obtenidos, </w:t>
            </w:r>
            <w:r w:rsidR="001D4AFC" w:rsidRPr="001D4AFC">
              <w:rPr>
                <w:rStyle w:val="Ttulo2Car"/>
                <w:color w:val="auto"/>
                <w:sz w:val="20"/>
                <w:szCs w:val="20"/>
                <w:lang w:bidi="es-ES"/>
              </w:rPr>
              <w:t>tampoco</w:t>
            </w:r>
            <w:r w:rsidRPr="00142A56">
              <w:rPr>
                <w:rStyle w:val="Ttulo2Car"/>
                <w:color w:val="auto"/>
                <w:sz w:val="20"/>
                <w:szCs w:val="20"/>
                <w:lang w:bidi="es-ES"/>
              </w:rPr>
              <w:t xml:space="preserve"> ha sido posible considerar cumplida esta obligación.</w:t>
            </w:r>
          </w:p>
        </w:tc>
      </w:tr>
      <w:tr w:rsidR="00EA3AFA" w:rsidRPr="00CB5511" w:rsidTr="00213A96">
        <w:tc>
          <w:tcPr>
            <w:tcW w:w="1591" w:type="dxa"/>
            <w:vMerge/>
            <w:tcBorders>
              <w:right w:val="single" w:sz="4" w:space="0" w:color="00642D"/>
            </w:tcBorders>
            <w:shd w:val="clear" w:color="auto" w:fill="00642D"/>
          </w:tcPr>
          <w:p w:rsidR="00EA3AFA" w:rsidRPr="00CB5511" w:rsidRDefault="00EA3AFA" w:rsidP="00E36CE0">
            <w:pPr>
              <w:pStyle w:val="Cuerpodelboletn"/>
              <w:spacing w:before="120" w:after="120" w:line="312" w:lineRule="auto"/>
              <w:rPr>
                <w:rStyle w:val="Ttulo2Car"/>
                <w:sz w:val="20"/>
                <w:szCs w:val="20"/>
                <w:lang w:bidi="es-ES"/>
              </w:rPr>
            </w:pPr>
          </w:p>
        </w:tc>
        <w:tc>
          <w:tcPr>
            <w:tcW w:w="789" w:type="dxa"/>
            <w:tcBorders>
              <w:top w:val="single" w:sz="4" w:space="0" w:color="00642D"/>
              <w:left w:val="single" w:sz="4" w:space="0" w:color="00642D"/>
              <w:bottom w:val="single" w:sz="4" w:space="0" w:color="00642D"/>
              <w:right w:val="single" w:sz="4" w:space="0" w:color="00642D"/>
            </w:tcBorders>
          </w:tcPr>
          <w:p w:rsidR="00EA3AFA" w:rsidRPr="00026C5C" w:rsidRDefault="00EA3AFA" w:rsidP="00E36CE0">
            <w:pPr>
              <w:pStyle w:val="Cuerpodelboletn"/>
              <w:spacing w:before="120" w:after="120" w:line="312" w:lineRule="auto"/>
              <w:rPr>
                <w:rStyle w:val="Ttulo2Car"/>
                <w:color w:val="auto"/>
                <w:sz w:val="20"/>
                <w:szCs w:val="20"/>
                <w:lang w:bidi="es-ES"/>
              </w:rPr>
            </w:pPr>
          </w:p>
        </w:tc>
        <w:tc>
          <w:tcPr>
            <w:tcW w:w="7291" w:type="dxa"/>
            <w:tcBorders>
              <w:top w:val="single" w:sz="4" w:space="0" w:color="00642D"/>
              <w:left w:val="single" w:sz="4" w:space="0" w:color="00642D"/>
              <w:bottom w:val="single" w:sz="4" w:space="0" w:color="00642D"/>
              <w:right w:val="single" w:sz="4" w:space="0" w:color="00642D"/>
            </w:tcBorders>
          </w:tcPr>
          <w:p w:rsidR="00EA3AFA" w:rsidRPr="00EF49C2" w:rsidRDefault="00EA3AFA" w:rsidP="00C73BD1">
            <w:pPr>
              <w:pStyle w:val="Cuerpodelboletn"/>
              <w:spacing w:before="120" w:after="120" w:line="312" w:lineRule="auto"/>
              <w:jc w:val="center"/>
              <w:rPr>
                <w:rStyle w:val="Ttulo2Car"/>
                <w:color w:val="auto"/>
                <w:sz w:val="20"/>
                <w:szCs w:val="20"/>
                <w:lang w:bidi="es-ES"/>
              </w:rPr>
            </w:pPr>
            <w:r w:rsidRPr="00EF49C2">
              <w:rPr>
                <w:rStyle w:val="Ttulo2Car"/>
                <w:color w:val="auto"/>
                <w:sz w:val="20"/>
                <w:szCs w:val="20"/>
                <w:lang w:bidi="es-ES"/>
              </w:rPr>
              <w:t>Indicadores de medida y valoración</w:t>
            </w:r>
          </w:p>
          <w:p w:rsidR="00EA3AFA" w:rsidRPr="005101D8" w:rsidRDefault="00EA3AFA" w:rsidP="00E36CE0">
            <w:pPr>
              <w:pStyle w:val="Cuerpodelboletn"/>
              <w:spacing w:before="120" w:after="120" w:line="312" w:lineRule="auto"/>
              <w:rPr>
                <w:rStyle w:val="Ttulo2Car"/>
                <w:b w:val="0"/>
                <w:color w:val="auto"/>
                <w:sz w:val="20"/>
                <w:szCs w:val="20"/>
                <w:lang w:bidi="es-ES"/>
              </w:rPr>
            </w:pPr>
            <w:r w:rsidRPr="005101D8">
              <w:rPr>
                <w:rStyle w:val="Ttulo2Car"/>
                <w:b w:val="0"/>
                <w:color w:val="auto"/>
                <w:sz w:val="20"/>
                <w:szCs w:val="20"/>
                <w:lang w:bidi="es-ES"/>
              </w:rPr>
              <w:t>Como ya se ha mencionado</w:t>
            </w:r>
            <w:r>
              <w:rPr>
                <w:rStyle w:val="Ttulo2Car"/>
                <w:b w:val="0"/>
                <w:color w:val="auto"/>
                <w:sz w:val="20"/>
                <w:szCs w:val="20"/>
                <w:lang w:bidi="es-ES"/>
              </w:rPr>
              <w:t xml:space="preserve"> en </w:t>
            </w:r>
            <w:r w:rsidR="001D4AFC">
              <w:rPr>
                <w:rStyle w:val="Ttulo2Car"/>
                <w:b w:val="0"/>
                <w:color w:val="auto"/>
                <w:sz w:val="20"/>
                <w:szCs w:val="20"/>
                <w:lang w:bidi="es-ES"/>
              </w:rPr>
              <w:t xml:space="preserve">los apartados anteriores relativos a </w:t>
            </w:r>
            <w:r>
              <w:rPr>
                <w:rStyle w:val="Ttulo2Car"/>
                <w:b w:val="0"/>
                <w:color w:val="auto"/>
                <w:sz w:val="20"/>
                <w:szCs w:val="20"/>
                <w:lang w:bidi="es-ES"/>
              </w:rPr>
              <w:t xml:space="preserve">planes y programas, y teniendo en cuenta la escasa información disponible, se </w:t>
            </w:r>
            <w:r w:rsidR="001D4AFC">
              <w:rPr>
                <w:rStyle w:val="Ttulo2Car"/>
                <w:b w:val="0"/>
                <w:color w:val="auto"/>
                <w:sz w:val="20"/>
                <w:szCs w:val="20"/>
                <w:lang w:bidi="es-ES"/>
              </w:rPr>
              <w:t xml:space="preserve">ha </w:t>
            </w:r>
            <w:r>
              <w:rPr>
                <w:rStyle w:val="Ttulo2Car"/>
                <w:b w:val="0"/>
                <w:color w:val="auto"/>
                <w:sz w:val="20"/>
                <w:szCs w:val="20"/>
                <w:lang w:bidi="es-ES"/>
              </w:rPr>
              <w:t>considera</w:t>
            </w:r>
            <w:r w:rsidR="001D4AFC">
              <w:rPr>
                <w:rStyle w:val="Ttulo2Car"/>
                <w:b w:val="0"/>
                <w:color w:val="auto"/>
                <w:sz w:val="20"/>
                <w:szCs w:val="20"/>
                <w:lang w:bidi="es-ES"/>
              </w:rPr>
              <w:t>do</w:t>
            </w:r>
            <w:r>
              <w:rPr>
                <w:rStyle w:val="Ttulo2Car"/>
                <w:b w:val="0"/>
                <w:color w:val="auto"/>
                <w:sz w:val="20"/>
                <w:szCs w:val="20"/>
                <w:lang w:bidi="es-ES"/>
              </w:rPr>
              <w:t xml:space="preserve"> que esta </w:t>
            </w:r>
            <w:r w:rsidRPr="00384BC1">
              <w:rPr>
                <w:rStyle w:val="Ttulo2Car"/>
                <w:color w:val="auto"/>
                <w:sz w:val="20"/>
                <w:szCs w:val="20"/>
                <w:lang w:bidi="es-ES"/>
              </w:rPr>
              <w:t>obligación tampoco se cumple</w:t>
            </w:r>
            <w:r>
              <w:rPr>
                <w:rStyle w:val="Ttulo2Car"/>
                <w:b w:val="0"/>
                <w:color w:val="auto"/>
                <w:sz w:val="20"/>
                <w:szCs w:val="20"/>
                <w:lang w:bidi="es-ES"/>
              </w:rPr>
              <w:t xml:space="preserve">. </w:t>
            </w:r>
          </w:p>
        </w:tc>
      </w:tr>
    </w:tbl>
    <w:p w:rsidR="00E3088D" w:rsidRDefault="00E3088D" w:rsidP="00E36CE0">
      <w:pPr>
        <w:pStyle w:val="Cuerpodelboletn"/>
        <w:spacing w:before="120" w:after="120" w:line="312" w:lineRule="auto"/>
        <w:ind w:left="360"/>
        <w:rPr>
          <w:rStyle w:val="Ttulo2Car"/>
          <w:lang w:bidi="es-ES"/>
        </w:rPr>
      </w:pPr>
    </w:p>
    <w:p w:rsidR="00552AFF" w:rsidRDefault="00552AFF" w:rsidP="00E36CE0">
      <w:pPr>
        <w:pStyle w:val="Cuerpodelboletn"/>
        <w:spacing w:before="120" w:after="120" w:line="312" w:lineRule="auto"/>
        <w:ind w:left="360"/>
        <w:rPr>
          <w:rStyle w:val="Ttulo2Car"/>
          <w:lang w:bidi="es-ES"/>
        </w:rPr>
      </w:pPr>
    </w:p>
    <w:p w:rsidR="00EA3AFA" w:rsidRDefault="00EA3AFA" w:rsidP="00E36CE0">
      <w:pPr>
        <w:spacing w:before="120" w:after="120" w:line="312" w:lineRule="auto"/>
        <w:jc w:val="both"/>
        <w:rPr>
          <w:rStyle w:val="Ttulo2Car"/>
          <w:lang w:bidi="es-ES"/>
        </w:rPr>
      </w:pPr>
      <w:r>
        <w:rPr>
          <w:rStyle w:val="Ttulo2Car"/>
          <w:lang w:bidi="es-ES"/>
        </w:rPr>
        <w:br w:type="page"/>
      </w:r>
    </w:p>
    <w:p w:rsidR="001561A4" w:rsidRPr="00C33A23" w:rsidRDefault="001561A4" w:rsidP="00E36CE0">
      <w:pPr>
        <w:pStyle w:val="Cuerpodelboletn"/>
        <w:spacing w:before="120" w:after="120" w:line="312" w:lineRule="auto"/>
        <w:ind w:left="360"/>
        <w:rPr>
          <w:rStyle w:val="Ttulo2Car"/>
          <w:color w:val="00642D"/>
          <w:lang w:bidi="es-ES"/>
        </w:rPr>
      </w:pPr>
      <w:r w:rsidRPr="00C33A23">
        <w:rPr>
          <w:rStyle w:val="Ttulo2Car"/>
          <w:color w:val="00642D"/>
          <w:lang w:bidi="es-ES"/>
        </w:rPr>
        <w:lastRenderedPageBreak/>
        <w:t>Análisis de la información Institucional, Organizativa y de Planificación</w:t>
      </w:r>
    </w:p>
    <w:p w:rsidR="001561A4" w:rsidRDefault="006A2766" w:rsidP="00E36CE0">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3360" behindDoc="0" locked="0" layoutInCell="1" allowOverlap="1" wp14:anchorId="59B61F8C" wp14:editId="3AE51500">
                <wp:simplePos x="0" y="0"/>
                <wp:positionH relativeFrom="column">
                  <wp:align>center</wp:align>
                </wp:positionH>
                <wp:positionV relativeFrom="paragraph">
                  <wp:posOffset>0</wp:posOffset>
                </wp:positionV>
                <wp:extent cx="5905500" cy="80486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048625"/>
                        </a:xfrm>
                        <a:prstGeom prst="rect">
                          <a:avLst/>
                        </a:prstGeom>
                        <a:solidFill>
                          <a:srgbClr val="FFFFFF"/>
                        </a:solidFill>
                        <a:ln w="9525">
                          <a:solidFill>
                            <a:srgbClr val="000000"/>
                          </a:solidFill>
                          <a:miter lim="800000"/>
                          <a:headEnd/>
                          <a:tailEnd/>
                        </a:ln>
                      </wps:spPr>
                      <wps:txbx>
                        <w:txbxContent>
                          <w:p w:rsidR="008E1D2C" w:rsidRDefault="008E1D2C" w:rsidP="00EA3AFA">
                            <w:pPr>
                              <w:rPr>
                                <w:b/>
                                <w:color w:val="00642D"/>
                              </w:rPr>
                            </w:pPr>
                            <w:r w:rsidRPr="00BD4582">
                              <w:rPr>
                                <w:b/>
                                <w:color w:val="00642D"/>
                              </w:rPr>
                              <w:t>Contenidos</w:t>
                            </w:r>
                          </w:p>
                          <w:p w:rsidR="008E1D2C" w:rsidRPr="00142A56" w:rsidRDefault="008E1D2C" w:rsidP="00C73BD1">
                            <w:pPr>
                              <w:spacing w:before="120" w:after="120" w:line="312" w:lineRule="auto"/>
                              <w:jc w:val="both"/>
                              <w:rPr>
                                <w:rStyle w:val="Ttulo2Car"/>
                                <w:color w:val="auto"/>
                                <w:sz w:val="20"/>
                                <w:szCs w:val="20"/>
                                <w:lang w:bidi="es-ES"/>
                              </w:rPr>
                            </w:pPr>
                            <w:r w:rsidRPr="00142A56">
                              <w:rPr>
                                <w:rStyle w:val="Ttulo2Car"/>
                                <w:b w:val="0"/>
                                <w:color w:val="auto"/>
                                <w:sz w:val="20"/>
                                <w:szCs w:val="20"/>
                                <w:lang w:bidi="es-ES"/>
                              </w:rPr>
                              <w:t xml:space="preserve">Los contenidos del PTAGE </w:t>
                            </w:r>
                            <w:r w:rsidRPr="00142A56">
                              <w:rPr>
                                <w:rStyle w:val="Ttulo2Car"/>
                                <w:color w:val="auto"/>
                                <w:sz w:val="20"/>
                                <w:szCs w:val="20"/>
                                <w:lang w:bidi="es-ES"/>
                              </w:rPr>
                              <w:t>no recogen</w:t>
                            </w:r>
                            <w:r w:rsidRPr="00142A56">
                              <w:rPr>
                                <w:rStyle w:val="Ttulo2Car"/>
                                <w:b w:val="0"/>
                                <w:color w:val="auto"/>
                                <w:sz w:val="20"/>
                                <w:szCs w:val="20"/>
                                <w:lang w:bidi="es-ES"/>
                              </w:rPr>
                              <w:t xml:space="preserve"> en su totalidad las informaciones sujetas a obligaciones de publicidad activa que se recogen en los </w:t>
                            </w:r>
                            <w:r w:rsidRPr="00142A56">
                              <w:rPr>
                                <w:rStyle w:val="Ttulo2Car"/>
                                <w:color w:val="auto"/>
                                <w:sz w:val="20"/>
                                <w:szCs w:val="20"/>
                                <w:lang w:bidi="es-ES"/>
                              </w:rPr>
                              <w:t xml:space="preserve">artículos 6, 6 </w:t>
                            </w:r>
                            <w:proofErr w:type="gramStart"/>
                            <w:r w:rsidRPr="00142A56">
                              <w:rPr>
                                <w:rStyle w:val="Ttulo2Car"/>
                                <w:color w:val="auto"/>
                                <w:sz w:val="20"/>
                                <w:szCs w:val="20"/>
                                <w:lang w:bidi="es-ES"/>
                              </w:rPr>
                              <w:t>bis</w:t>
                            </w:r>
                            <w:proofErr w:type="gramEnd"/>
                            <w:r w:rsidRPr="00142A56">
                              <w:rPr>
                                <w:rStyle w:val="Ttulo2Car"/>
                                <w:color w:val="auto"/>
                                <w:sz w:val="20"/>
                                <w:szCs w:val="20"/>
                                <w:lang w:bidi="es-ES"/>
                              </w:rPr>
                              <w:t xml:space="preserve"> y 10.2 de la LTAIBG: </w:t>
                            </w:r>
                          </w:p>
                          <w:p w:rsidR="008E1D2C" w:rsidRPr="00142A56" w:rsidRDefault="008E1D2C" w:rsidP="00C73BD1">
                            <w:pPr>
                              <w:pStyle w:val="Prrafodelista"/>
                              <w:numPr>
                                <w:ilvl w:val="0"/>
                                <w:numId w:val="34"/>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No se ha localizado toda la información que se refiere a la Organización territorial y en el exterior de AGE: no se informa sobre funciones y organigrama de la Organización territorial de la AGE (Delegaciones y Subdelegaciones de Gobierno) ni de la AGE en el exterior (embajadas y representaciones permanentes ante Organizaciones Internacionales)</w:t>
                            </w:r>
                          </w:p>
                          <w:p w:rsidR="008E1D2C" w:rsidRPr="00142A56" w:rsidRDefault="008E1D2C" w:rsidP="00C73BD1">
                            <w:pPr>
                              <w:pStyle w:val="Prrafodelista"/>
                              <w:numPr>
                                <w:ilvl w:val="0"/>
                                <w:numId w:val="34"/>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 xml:space="preserve">No parece estar completa la información sobre </w:t>
                            </w:r>
                            <w:r>
                              <w:rPr>
                                <w:rStyle w:val="Ttulo2Car"/>
                                <w:b w:val="0"/>
                                <w:color w:val="auto"/>
                                <w:sz w:val="20"/>
                                <w:szCs w:val="20"/>
                                <w:lang w:bidi="es-ES"/>
                              </w:rPr>
                              <w:t xml:space="preserve">identificación de </w:t>
                            </w:r>
                            <w:r w:rsidRPr="00142A56">
                              <w:rPr>
                                <w:rStyle w:val="Ttulo2Car"/>
                                <w:b w:val="0"/>
                                <w:color w:val="auto"/>
                                <w:sz w:val="20"/>
                                <w:szCs w:val="20"/>
                                <w:lang w:bidi="es-ES"/>
                              </w:rPr>
                              <w:t>máximos responsables y su perfil y trayectoria profesional.</w:t>
                            </w:r>
                          </w:p>
                          <w:p w:rsidR="008E1D2C" w:rsidRPr="00142A56" w:rsidRDefault="008E1D2C" w:rsidP="00C73BD1">
                            <w:pPr>
                              <w:pStyle w:val="Prrafodelista"/>
                              <w:numPr>
                                <w:ilvl w:val="0"/>
                                <w:numId w:val="34"/>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No se ha localizado información sobre planes y programas de todos los ministerios. Si no hubiera información que publicar, debería señalarse expresamente tal circunstancia.</w:t>
                            </w:r>
                          </w:p>
                          <w:p w:rsidR="008E1D2C" w:rsidRPr="001D4AFC" w:rsidRDefault="008E1D2C" w:rsidP="00C73BD1">
                            <w:pPr>
                              <w:pStyle w:val="Prrafodelista"/>
                              <w:numPr>
                                <w:ilvl w:val="0"/>
                                <w:numId w:val="34"/>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 xml:space="preserve">Lo mismo cabe </w:t>
                            </w:r>
                            <w:r w:rsidRPr="001D4AFC">
                              <w:rPr>
                                <w:rStyle w:val="Ttulo2Car"/>
                                <w:b w:val="0"/>
                                <w:color w:val="auto"/>
                                <w:sz w:val="20"/>
                                <w:szCs w:val="20"/>
                                <w:lang w:bidi="es-ES"/>
                              </w:rPr>
                              <w:t xml:space="preserve">señalar de su grado de cumplimiento y resultados, así como de sus indicadores de medida y valoración. </w:t>
                            </w:r>
                          </w:p>
                          <w:p w:rsidR="008E1D2C" w:rsidRPr="001D4AFC" w:rsidRDefault="008E1D2C" w:rsidP="00C73BD1">
                            <w:pPr>
                              <w:pStyle w:val="Prrafodelista"/>
                              <w:numPr>
                                <w:ilvl w:val="0"/>
                                <w:numId w:val="34"/>
                              </w:numPr>
                              <w:spacing w:before="120" w:after="120" w:line="312" w:lineRule="auto"/>
                              <w:jc w:val="both"/>
                              <w:rPr>
                                <w:rStyle w:val="Ttulo2Car"/>
                                <w:b w:val="0"/>
                                <w:color w:val="auto"/>
                                <w:sz w:val="20"/>
                                <w:szCs w:val="20"/>
                                <w:lang w:bidi="es-ES"/>
                              </w:rPr>
                            </w:pPr>
                            <w:r w:rsidRPr="001D4AFC">
                              <w:rPr>
                                <w:rStyle w:val="Ttulo2Car"/>
                                <w:b w:val="0"/>
                                <w:color w:val="auto"/>
                                <w:sz w:val="20"/>
                                <w:szCs w:val="20"/>
                                <w:lang w:bidi="es-ES"/>
                              </w:rPr>
                              <w:t xml:space="preserve">No se ha localizado un apartado que recoja la información más demandada de este bloque (art. 10.2 LT). </w:t>
                            </w:r>
                          </w:p>
                          <w:p w:rsidR="008E1D2C" w:rsidRPr="00142A56" w:rsidRDefault="008E1D2C" w:rsidP="00C73BD1">
                            <w:pPr>
                              <w:spacing w:before="120" w:after="120" w:line="312" w:lineRule="auto"/>
                              <w:jc w:val="both"/>
                              <w:rPr>
                                <w:b/>
                                <w:color w:val="00642D"/>
                                <w:sz w:val="20"/>
                                <w:szCs w:val="20"/>
                              </w:rPr>
                            </w:pPr>
                          </w:p>
                          <w:p w:rsidR="008E1D2C" w:rsidRDefault="008E1D2C" w:rsidP="00EA3AFA">
                            <w:pPr>
                              <w:spacing w:before="120" w:after="120" w:line="240" w:lineRule="auto"/>
                              <w:jc w:val="both"/>
                              <w:rPr>
                                <w:b/>
                                <w:color w:val="00642D"/>
                                <w:sz w:val="20"/>
                                <w:szCs w:val="20"/>
                              </w:rPr>
                            </w:pPr>
                            <w:r w:rsidRPr="00142A56">
                              <w:rPr>
                                <w:b/>
                                <w:color w:val="00642D"/>
                                <w:sz w:val="20"/>
                                <w:szCs w:val="20"/>
                              </w:rPr>
                              <w:t>Calidad de la Información</w:t>
                            </w:r>
                          </w:p>
                          <w:p w:rsidR="008E1D2C" w:rsidRPr="00142A56" w:rsidRDefault="008E1D2C" w:rsidP="00EA3AFA">
                            <w:pPr>
                              <w:spacing w:before="120" w:after="120" w:line="240" w:lineRule="auto"/>
                              <w:jc w:val="both"/>
                              <w:rPr>
                                <w:b/>
                                <w:color w:val="00642D"/>
                                <w:sz w:val="20"/>
                                <w:szCs w:val="20"/>
                              </w:rPr>
                            </w:pPr>
                          </w:p>
                          <w:p w:rsidR="008E1D2C" w:rsidRPr="00142A56" w:rsidRDefault="008E1D2C" w:rsidP="00C73BD1">
                            <w:pPr>
                              <w:pStyle w:val="Prrafodelista"/>
                              <w:numPr>
                                <w:ilvl w:val="0"/>
                                <w:numId w:val="35"/>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 xml:space="preserve">Se han localizado enlaces que remiten a páginas web inexistentes. </w:t>
                            </w:r>
                          </w:p>
                          <w:p w:rsidR="008E1D2C" w:rsidRPr="00142A56" w:rsidRDefault="008E1D2C" w:rsidP="00C73BD1">
                            <w:pPr>
                              <w:pStyle w:val="Prrafodelista"/>
                              <w:numPr>
                                <w:ilvl w:val="0"/>
                                <w:numId w:val="35"/>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Salvo la estructura, toda la información se ofrece clasificada por ministerios, lo que dificulta su accesibilidad y su presentación de modo agregado. La posibilidad en algunos de los accesos de descargar un Excel con la información de cada apartado facilita algo el análisis, pero no impide que finalmente se deba ir Ministerio por Ministerio.</w:t>
                            </w:r>
                          </w:p>
                          <w:p w:rsidR="008E1D2C" w:rsidRPr="00142A56" w:rsidRDefault="008E1D2C" w:rsidP="00C73BD1">
                            <w:pPr>
                              <w:pStyle w:val="Prrafodelista"/>
                              <w:numPr>
                                <w:ilvl w:val="0"/>
                                <w:numId w:val="35"/>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La información no se ofrece de modo homogéne</w:t>
                            </w:r>
                            <w:r>
                              <w:rPr>
                                <w:rStyle w:val="Ttulo2Car"/>
                                <w:b w:val="0"/>
                                <w:color w:val="auto"/>
                                <w:sz w:val="20"/>
                                <w:szCs w:val="20"/>
                                <w:lang w:bidi="es-ES"/>
                              </w:rPr>
                              <w:t>o</w:t>
                            </w:r>
                            <w:r w:rsidRPr="00142A56">
                              <w:rPr>
                                <w:rStyle w:val="Ttulo2Car"/>
                                <w:b w:val="0"/>
                                <w:color w:val="auto"/>
                                <w:sz w:val="20"/>
                                <w:szCs w:val="20"/>
                                <w:lang w:bidi="es-ES"/>
                              </w:rPr>
                              <w:t xml:space="preserve"> en cuanto a extensión y formato. Es lógico que cada Ministerio sea el responsable de proporcionar su información, pero parece razonable que se fijaran unos criterios en cuanto</w:t>
                            </w:r>
                            <w:r>
                              <w:rPr>
                                <w:rStyle w:val="Ttulo2Car"/>
                                <w:b w:val="0"/>
                                <w:color w:val="auto"/>
                                <w:sz w:val="20"/>
                                <w:szCs w:val="20"/>
                                <w:lang w:bidi="es-ES"/>
                              </w:rPr>
                              <w:t xml:space="preserve"> a</w:t>
                            </w:r>
                            <w:r w:rsidRPr="00142A56">
                              <w:rPr>
                                <w:rStyle w:val="Ttulo2Car"/>
                                <w:b w:val="0"/>
                                <w:color w:val="auto"/>
                                <w:sz w:val="20"/>
                                <w:szCs w:val="20"/>
                                <w:lang w:bidi="es-ES"/>
                              </w:rPr>
                              <w:t xml:space="preserve"> contenidos y periodicidad. </w:t>
                            </w:r>
                          </w:p>
                          <w:p w:rsidR="008E1D2C" w:rsidRPr="00142A56" w:rsidRDefault="008E1D2C" w:rsidP="00C73BD1">
                            <w:pPr>
                              <w:pStyle w:val="Prrafodelista"/>
                              <w:numPr>
                                <w:ilvl w:val="0"/>
                                <w:numId w:val="35"/>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 xml:space="preserve">La remisión y cita a Ministerios extintos ya hace más de un año puede dificultar la comprensión y búsqueda para un ciudadano medio. </w:t>
                            </w:r>
                          </w:p>
                          <w:p w:rsidR="008E1D2C" w:rsidRPr="00142A56" w:rsidRDefault="008E1D2C" w:rsidP="00C73BD1">
                            <w:pPr>
                              <w:pStyle w:val="Prrafodelista"/>
                              <w:numPr>
                                <w:ilvl w:val="0"/>
                                <w:numId w:val="35"/>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 xml:space="preserve">No existe un apartado específico para el organigrama y la estructuración de la información relativa a planes y programas es muy mejorable. </w:t>
                            </w:r>
                          </w:p>
                          <w:p w:rsidR="008E1D2C" w:rsidRPr="0022222C" w:rsidRDefault="008E1D2C" w:rsidP="00C73BD1">
                            <w:pPr>
                              <w:pStyle w:val="NormalWeb"/>
                              <w:numPr>
                                <w:ilvl w:val="0"/>
                                <w:numId w:val="35"/>
                              </w:numPr>
                              <w:spacing w:before="120" w:after="120" w:line="312" w:lineRule="auto"/>
                              <w:rPr>
                                <w:rStyle w:val="Ttulo2Car"/>
                                <w:b w:val="0"/>
                                <w:color w:val="auto"/>
                                <w:sz w:val="20"/>
                                <w:szCs w:val="20"/>
                                <w:lang w:bidi="es-ES"/>
                              </w:rPr>
                            </w:pPr>
                            <w:r>
                              <w:rPr>
                                <w:rStyle w:val="Ttulo2Car"/>
                                <w:b w:val="0"/>
                                <w:color w:val="auto"/>
                                <w:sz w:val="20"/>
                                <w:szCs w:val="20"/>
                                <w:lang w:bidi="es-ES"/>
                              </w:rPr>
                              <w:t xml:space="preserve">Alguna información carece de referencias sobre la última fecha en que se revisó o bien, se ha constatado su desactualización, </w:t>
                            </w:r>
                            <w:r w:rsidRPr="0022222C">
                              <w:rPr>
                                <w:rStyle w:val="Ttulo2Car"/>
                                <w:b w:val="0"/>
                                <w:color w:val="auto"/>
                                <w:sz w:val="20"/>
                                <w:szCs w:val="20"/>
                                <w:lang w:bidi="es-ES"/>
                              </w:rPr>
                              <w:t>pese a las fecha</w:t>
                            </w:r>
                            <w:r>
                              <w:rPr>
                                <w:rStyle w:val="Ttulo2Car"/>
                                <w:b w:val="0"/>
                                <w:color w:val="auto"/>
                                <w:sz w:val="20"/>
                                <w:szCs w:val="20"/>
                                <w:lang w:bidi="es-ES"/>
                              </w:rPr>
                              <w:t>s</w:t>
                            </w:r>
                            <w:r w:rsidRPr="0022222C">
                              <w:rPr>
                                <w:rStyle w:val="Ttulo2Car"/>
                                <w:b w:val="0"/>
                                <w:color w:val="auto"/>
                                <w:sz w:val="20"/>
                                <w:szCs w:val="20"/>
                                <w:lang w:bidi="es-ES"/>
                              </w:rPr>
                              <w:t xml:space="preserve"> de actua</w:t>
                            </w:r>
                            <w:r>
                              <w:rPr>
                                <w:rStyle w:val="Ttulo2Car"/>
                                <w:b w:val="0"/>
                                <w:color w:val="auto"/>
                                <w:sz w:val="20"/>
                                <w:szCs w:val="20"/>
                                <w:lang w:bidi="es-ES"/>
                              </w:rPr>
                              <w:t>li</w:t>
                            </w:r>
                            <w:r w:rsidRPr="0022222C">
                              <w:rPr>
                                <w:rStyle w:val="Ttulo2Car"/>
                                <w:b w:val="0"/>
                                <w:color w:val="auto"/>
                                <w:sz w:val="20"/>
                                <w:szCs w:val="20"/>
                                <w:lang w:bidi="es-ES"/>
                              </w:rPr>
                              <w:t>zación que se consignan</w:t>
                            </w:r>
                            <w:r>
                              <w:rPr>
                                <w:rStyle w:val="Ttulo2Car"/>
                                <w:b w:val="0"/>
                                <w:color w:val="auto"/>
                                <w:sz w:val="20"/>
                                <w:szCs w:val="20"/>
                                <w:lang w:bidi="es-ES"/>
                              </w:rPr>
                              <w:t>.</w:t>
                            </w:r>
                            <w:r w:rsidRPr="0022222C">
                              <w:rPr>
                                <w:rStyle w:val="Ttulo2Car"/>
                                <w:b w:val="0"/>
                                <w:color w:val="auto"/>
                                <w:sz w:val="20"/>
                                <w:szCs w:val="20"/>
                                <w:lang w:bidi="es-ES"/>
                              </w:rPr>
                              <w:t xml:space="preserve"> </w:t>
                            </w:r>
                          </w:p>
                          <w:p w:rsidR="008E1D2C" w:rsidRPr="00BD4582" w:rsidRDefault="008E1D2C" w:rsidP="00C73BD1">
                            <w:pPr>
                              <w:spacing w:before="120" w:after="120" w:line="312" w:lineRule="auto"/>
                              <w:rPr>
                                <w:b/>
                                <w:color w:val="00642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0;margin-top:0;width:465pt;height:633.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">
                <v:textbox>
                  <w:txbxContent>
                    <w:p w:rsidR="008E1D2C" w:rsidRDefault="008E1D2C" w:rsidP="00EA3AFA">
                      <w:pPr>
                        <w:rPr>
                          <w:b/>
                          <w:color w:val="00642D"/>
                        </w:rPr>
                      </w:pPr>
                      <w:r w:rsidRPr="00BD4582">
                        <w:rPr>
                          <w:b/>
                          <w:color w:val="00642D"/>
                        </w:rPr>
                        <w:t>Contenidos</w:t>
                      </w:r>
                    </w:p>
                    <w:p w:rsidR="008E1D2C" w:rsidRPr="00142A56" w:rsidRDefault="008E1D2C" w:rsidP="00C73BD1">
                      <w:pPr>
                        <w:spacing w:before="120" w:after="120" w:line="312" w:lineRule="auto"/>
                        <w:jc w:val="both"/>
                        <w:rPr>
                          <w:rStyle w:val="Ttulo2Car"/>
                          <w:color w:val="auto"/>
                          <w:sz w:val="20"/>
                          <w:szCs w:val="20"/>
                          <w:lang w:bidi="es-ES"/>
                        </w:rPr>
                      </w:pPr>
                      <w:r w:rsidRPr="00142A56">
                        <w:rPr>
                          <w:rStyle w:val="Ttulo2Car"/>
                          <w:b w:val="0"/>
                          <w:color w:val="auto"/>
                          <w:sz w:val="20"/>
                          <w:szCs w:val="20"/>
                          <w:lang w:bidi="es-ES"/>
                        </w:rPr>
                        <w:t xml:space="preserve">Los contenidos del PTAGE </w:t>
                      </w:r>
                      <w:r w:rsidRPr="00142A56">
                        <w:rPr>
                          <w:rStyle w:val="Ttulo2Car"/>
                          <w:color w:val="auto"/>
                          <w:sz w:val="20"/>
                          <w:szCs w:val="20"/>
                          <w:lang w:bidi="es-ES"/>
                        </w:rPr>
                        <w:t>no recogen</w:t>
                      </w:r>
                      <w:r w:rsidRPr="00142A56">
                        <w:rPr>
                          <w:rStyle w:val="Ttulo2Car"/>
                          <w:b w:val="0"/>
                          <w:color w:val="auto"/>
                          <w:sz w:val="20"/>
                          <w:szCs w:val="20"/>
                          <w:lang w:bidi="es-ES"/>
                        </w:rPr>
                        <w:t xml:space="preserve"> en su totalidad las informaciones sujetas a obligaciones de publicidad activa que se recogen en los </w:t>
                      </w:r>
                      <w:r w:rsidRPr="00142A56">
                        <w:rPr>
                          <w:rStyle w:val="Ttulo2Car"/>
                          <w:color w:val="auto"/>
                          <w:sz w:val="20"/>
                          <w:szCs w:val="20"/>
                          <w:lang w:bidi="es-ES"/>
                        </w:rPr>
                        <w:t xml:space="preserve">artículos 6, 6 </w:t>
                      </w:r>
                      <w:proofErr w:type="gramStart"/>
                      <w:r w:rsidRPr="00142A56">
                        <w:rPr>
                          <w:rStyle w:val="Ttulo2Car"/>
                          <w:color w:val="auto"/>
                          <w:sz w:val="20"/>
                          <w:szCs w:val="20"/>
                          <w:lang w:bidi="es-ES"/>
                        </w:rPr>
                        <w:t>bis</w:t>
                      </w:r>
                      <w:proofErr w:type="gramEnd"/>
                      <w:r w:rsidRPr="00142A56">
                        <w:rPr>
                          <w:rStyle w:val="Ttulo2Car"/>
                          <w:color w:val="auto"/>
                          <w:sz w:val="20"/>
                          <w:szCs w:val="20"/>
                          <w:lang w:bidi="es-ES"/>
                        </w:rPr>
                        <w:t xml:space="preserve"> y 10.2 de la LTAIBG: </w:t>
                      </w:r>
                    </w:p>
                    <w:p w:rsidR="008E1D2C" w:rsidRPr="00142A56" w:rsidRDefault="008E1D2C" w:rsidP="00C73BD1">
                      <w:pPr>
                        <w:pStyle w:val="Prrafodelista"/>
                        <w:numPr>
                          <w:ilvl w:val="0"/>
                          <w:numId w:val="34"/>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No se ha localizado toda la información que se refiere a la Organización territorial y en el exterior de AGE: no se informa sobre funciones y organigrama de la Organización territorial de la AGE (Delegaciones y Subdelegaciones de Gobierno) ni de la AGE en el exterior (embajadas y representaciones permanentes ante Organizaciones Internacionales)</w:t>
                      </w:r>
                    </w:p>
                    <w:p w:rsidR="008E1D2C" w:rsidRPr="00142A56" w:rsidRDefault="008E1D2C" w:rsidP="00C73BD1">
                      <w:pPr>
                        <w:pStyle w:val="Prrafodelista"/>
                        <w:numPr>
                          <w:ilvl w:val="0"/>
                          <w:numId w:val="34"/>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 xml:space="preserve">No parece estar completa la información sobre </w:t>
                      </w:r>
                      <w:r>
                        <w:rPr>
                          <w:rStyle w:val="Ttulo2Car"/>
                          <w:b w:val="0"/>
                          <w:color w:val="auto"/>
                          <w:sz w:val="20"/>
                          <w:szCs w:val="20"/>
                          <w:lang w:bidi="es-ES"/>
                        </w:rPr>
                        <w:t xml:space="preserve">identificación de </w:t>
                      </w:r>
                      <w:r w:rsidRPr="00142A56">
                        <w:rPr>
                          <w:rStyle w:val="Ttulo2Car"/>
                          <w:b w:val="0"/>
                          <w:color w:val="auto"/>
                          <w:sz w:val="20"/>
                          <w:szCs w:val="20"/>
                          <w:lang w:bidi="es-ES"/>
                        </w:rPr>
                        <w:t>máximos responsables y su perfil y trayectoria profesional.</w:t>
                      </w:r>
                    </w:p>
                    <w:p w:rsidR="008E1D2C" w:rsidRPr="00142A56" w:rsidRDefault="008E1D2C" w:rsidP="00C73BD1">
                      <w:pPr>
                        <w:pStyle w:val="Prrafodelista"/>
                        <w:numPr>
                          <w:ilvl w:val="0"/>
                          <w:numId w:val="34"/>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No se ha localizado información sobre planes y programas de todos los ministerios. Si no hubiera información que publicar, debería señalarse expresamente tal circunstancia.</w:t>
                      </w:r>
                    </w:p>
                    <w:p w:rsidR="008E1D2C" w:rsidRPr="001D4AFC" w:rsidRDefault="008E1D2C" w:rsidP="00C73BD1">
                      <w:pPr>
                        <w:pStyle w:val="Prrafodelista"/>
                        <w:numPr>
                          <w:ilvl w:val="0"/>
                          <w:numId w:val="34"/>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 xml:space="preserve">Lo mismo cabe </w:t>
                      </w:r>
                      <w:r w:rsidRPr="001D4AFC">
                        <w:rPr>
                          <w:rStyle w:val="Ttulo2Car"/>
                          <w:b w:val="0"/>
                          <w:color w:val="auto"/>
                          <w:sz w:val="20"/>
                          <w:szCs w:val="20"/>
                          <w:lang w:bidi="es-ES"/>
                        </w:rPr>
                        <w:t xml:space="preserve">señalar de su grado de cumplimiento y resultados, así como de sus indicadores de medida y valoración. </w:t>
                      </w:r>
                    </w:p>
                    <w:p w:rsidR="008E1D2C" w:rsidRPr="001D4AFC" w:rsidRDefault="008E1D2C" w:rsidP="00C73BD1">
                      <w:pPr>
                        <w:pStyle w:val="Prrafodelista"/>
                        <w:numPr>
                          <w:ilvl w:val="0"/>
                          <w:numId w:val="34"/>
                        </w:numPr>
                        <w:spacing w:before="120" w:after="120" w:line="312" w:lineRule="auto"/>
                        <w:jc w:val="both"/>
                        <w:rPr>
                          <w:rStyle w:val="Ttulo2Car"/>
                          <w:b w:val="0"/>
                          <w:color w:val="auto"/>
                          <w:sz w:val="20"/>
                          <w:szCs w:val="20"/>
                          <w:lang w:bidi="es-ES"/>
                        </w:rPr>
                      </w:pPr>
                      <w:r w:rsidRPr="001D4AFC">
                        <w:rPr>
                          <w:rStyle w:val="Ttulo2Car"/>
                          <w:b w:val="0"/>
                          <w:color w:val="auto"/>
                          <w:sz w:val="20"/>
                          <w:szCs w:val="20"/>
                          <w:lang w:bidi="es-ES"/>
                        </w:rPr>
                        <w:t xml:space="preserve">No se ha localizado un apartado que recoja la información más demandada de este bloque (art. 10.2 LT). </w:t>
                      </w:r>
                    </w:p>
                    <w:p w:rsidR="008E1D2C" w:rsidRPr="00142A56" w:rsidRDefault="008E1D2C" w:rsidP="00C73BD1">
                      <w:pPr>
                        <w:spacing w:before="120" w:after="120" w:line="312" w:lineRule="auto"/>
                        <w:jc w:val="both"/>
                        <w:rPr>
                          <w:b/>
                          <w:color w:val="00642D"/>
                          <w:sz w:val="20"/>
                          <w:szCs w:val="20"/>
                        </w:rPr>
                      </w:pPr>
                    </w:p>
                    <w:p w:rsidR="008E1D2C" w:rsidRDefault="008E1D2C" w:rsidP="00EA3AFA">
                      <w:pPr>
                        <w:spacing w:before="120" w:after="120" w:line="240" w:lineRule="auto"/>
                        <w:jc w:val="both"/>
                        <w:rPr>
                          <w:b/>
                          <w:color w:val="00642D"/>
                          <w:sz w:val="20"/>
                          <w:szCs w:val="20"/>
                        </w:rPr>
                      </w:pPr>
                      <w:r w:rsidRPr="00142A56">
                        <w:rPr>
                          <w:b/>
                          <w:color w:val="00642D"/>
                          <w:sz w:val="20"/>
                          <w:szCs w:val="20"/>
                        </w:rPr>
                        <w:t>Calidad de la Información</w:t>
                      </w:r>
                    </w:p>
                    <w:p w:rsidR="008E1D2C" w:rsidRPr="00142A56" w:rsidRDefault="008E1D2C" w:rsidP="00EA3AFA">
                      <w:pPr>
                        <w:spacing w:before="120" w:after="120" w:line="240" w:lineRule="auto"/>
                        <w:jc w:val="both"/>
                        <w:rPr>
                          <w:b/>
                          <w:color w:val="00642D"/>
                          <w:sz w:val="20"/>
                          <w:szCs w:val="20"/>
                        </w:rPr>
                      </w:pPr>
                    </w:p>
                    <w:p w:rsidR="008E1D2C" w:rsidRPr="00142A56" w:rsidRDefault="008E1D2C" w:rsidP="00C73BD1">
                      <w:pPr>
                        <w:pStyle w:val="Prrafodelista"/>
                        <w:numPr>
                          <w:ilvl w:val="0"/>
                          <w:numId w:val="35"/>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 xml:space="preserve">Se han localizado enlaces que remiten a páginas web inexistentes. </w:t>
                      </w:r>
                    </w:p>
                    <w:p w:rsidR="008E1D2C" w:rsidRPr="00142A56" w:rsidRDefault="008E1D2C" w:rsidP="00C73BD1">
                      <w:pPr>
                        <w:pStyle w:val="Prrafodelista"/>
                        <w:numPr>
                          <w:ilvl w:val="0"/>
                          <w:numId w:val="35"/>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Salvo la estructura, toda la información se ofrece clasificada por ministerios, lo que dificulta su accesibilidad y su presentación de modo agregado. La posibilidad en algunos de los accesos de descargar un Excel con la información de cada apartado facilita algo el análisis, pero no impide que finalmente se deba ir Ministerio por Ministerio.</w:t>
                      </w:r>
                    </w:p>
                    <w:p w:rsidR="008E1D2C" w:rsidRPr="00142A56" w:rsidRDefault="008E1D2C" w:rsidP="00C73BD1">
                      <w:pPr>
                        <w:pStyle w:val="Prrafodelista"/>
                        <w:numPr>
                          <w:ilvl w:val="0"/>
                          <w:numId w:val="35"/>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La información no se ofrece de modo homogéne</w:t>
                      </w:r>
                      <w:r>
                        <w:rPr>
                          <w:rStyle w:val="Ttulo2Car"/>
                          <w:b w:val="0"/>
                          <w:color w:val="auto"/>
                          <w:sz w:val="20"/>
                          <w:szCs w:val="20"/>
                          <w:lang w:bidi="es-ES"/>
                        </w:rPr>
                        <w:t>o</w:t>
                      </w:r>
                      <w:r w:rsidRPr="00142A56">
                        <w:rPr>
                          <w:rStyle w:val="Ttulo2Car"/>
                          <w:b w:val="0"/>
                          <w:color w:val="auto"/>
                          <w:sz w:val="20"/>
                          <w:szCs w:val="20"/>
                          <w:lang w:bidi="es-ES"/>
                        </w:rPr>
                        <w:t xml:space="preserve"> en cuanto a extensión y formato. Es lógico que cada Ministerio sea el responsable de proporcionar su información, pero parece razonable que se fijaran unos criterios en cuanto</w:t>
                      </w:r>
                      <w:r>
                        <w:rPr>
                          <w:rStyle w:val="Ttulo2Car"/>
                          <w:b w:val="0"/>
                          <w:color w:val="auto"/>
                          <w:sz w:val="20"/>
                          <w:szCs w:val="20"/>
                          <w:lang w:bidi="es-ES"/>
                        </w:rPr>
                        <w:t xml:space="preserve"> a</w:t>
                      </w:r>
                      <w:r w:rsidRPr="00142A56">
                        <w:rPr>
                          <w:rStyle w:val="Ttulo2Car"/>
                          <w:b w:val="0"/>
                          <w:color w:val="auto"/>
                          <w:sz w:val="20"/>
                          <w:szCs w:val="20"/>
                          <w:lang w:bidi="es-ES"/>
                        </w:rPr>
                        <w:t xml:space="preserve"> contenidos y periodicidad. </w:t>
                      </w:r>
                    </w:p>
                    <w:p w:rsidR="008E1D2C" w:rsidRPr="00142A56" w:rsidRDefault="008E1D2C" w:rsidP="00C73BD1">
                      <w:pPr>
                        <w:pStyle w:val="Prrafodelista"/>
                        <w:numPr>
                          <w:ilvl w:val="0"/>
                          <w:numId w:val="35"/>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 xml:space="preserve">La remisión y cita a Ministerios extintos ya hace más de un año puede dificultar la comprensión y búsqueda para un ciudadano medio. </w:t>
                      </w:r>
                    </w:p>
                    <w:p w:rsidR="008E1D2C" w:rsidRPr="00142A56" w:rsidRDefault="008E1D2C" w:rsidP="00C73BD1">
                      <w:pPr>
                        <w:pStyle w:val="Prrafodelista"/>
                        <w:numPr>
                          <w:ilvl w:val="0"/>
                          <w:numId w:val="35"/>
                        </w:numPr>
                        <w:spacing w:before="120" w:after="120" w:line="312" w:lineRule="auto"/>
                        <w:jc w:val="both"/>
                        <w:rPr>
                          <w:rStyle w:val="Ttulo2Car"/>
                          <w:b w:val="0"/>
                          <w:color w:val="auto"/>
                          <w:sz w:val="20"/>
                          <w:szCs w:val="20"/>
                          <w:lang w:bidi="es-ES"/>
                        </w:rPr>
                      </w:pPr>
                      <w:r w:rsidRPr="00142A56">
                        <w:rPr>
                          <w:rStyle w:val="Ttulo2Car"/>
                          <w:b w:val="0"/>
                          <w:color w:val="auto"/>
                          <w:sz w:val="20"/>
                          <w:szCs w:val="20"/>
                          <w:lang w:bidi="es-ES"/>
                        </w:rPr>
                        <w:t xml:space="preserve">No existe un apartado específico para el organigrama y la estructuración de la información relativa a planes y programas es muy mejorable. </w:t>
                      </w:r>
                    </w:p>
                    <w:p w:rsidR="008E1D2C" w:rsidRPr="0022222C" w:rsidRDefault="008E1D2C" w:rsidP="00C73BD1">
                      <w:pPr>
                        <w:pStyle w:val="NormalWeb"/>
                        <w:numPr>
                          <w:ilvl w:val="0"/>
                          <w:numId w:val="35"/>
                        </w:numPr>
                        <w:spacing w:before="120" w:after="120" w:line="312" w:lineRule="auto"/>
                        <w:rPr>
                          <w:rStyle w:val="Ttulo2Car"/>
                          <w:b w:val="0"/>
                          <w:color w:val="auto"/>
                          <w:sz w:val="20"/>
                          <w:szCs w:val="20"/>
                          <w:lang w:bidi="es-ES"/>
                        </w:rPr>
                      </w:pPr>
                      <w:r>
                        <w:rPr>
                          <w:rStyle w:val="Ttulo2Car"/>
                          <w:b w:val="0"/>
                          <w:color w:val="auto"/>
                          <w:sz w:val="20"/>
                          <w:szCs w:val="20"/>
                          <w:lang w:bidi="es-ES"/>
                        </w:rPr>
                        <w:t xml:space="preserve">Alguna información carece de referencias sobre la última fecha en que se revisó o bien, se ha constatado su desactualización, </w:t>
                      </w:r>
                      <w:r w:rsidRPr="0022222C">
                        <w:rPr>
                          <w:rStyle w:val="Ttulo2Car"/>
                          <w:b w:val="0"/>
                          <w:color w:val="auto"/>
                          <w:sz w:val="20"/>
                          <w:szCs w:val="20"/>
                          <w:lang w:bidi="es-ES"/>
                        </w:rPr>
                        <w:t>pese a las fecha</w:t>
                      </w:r>
                      <w:r>
                        <w:rPr>
                          <w:rStyle w:val="Ttulo2Car"/>
                          <w:b w:val="0"/>
                          <w:color w:val="auto"/>
                          <w:sz w:val="20"/>
                          <w:szCs w:val="20"/>
                          <w:lang w:bidi="es-ES"/>
                        </w:rPr>
                        <w:t>s</w:t>
                      </w:r>
                      <w:r w:rsidRPr="0022222C">
                        <w:rPr>
                          <w:rStyle w:val="Ttulo2Car"/>
                          <w:b w:val="0"/>
                          <w:color w:val="auto"/>
                          <w:sz w:val="20"/>
                          <w:szCs w:val="20"/>
                          <w:lang w:bidi="es-ES"/>
                        </w:rPr>
                        <w:t xml:space="preserve"> de actua</w:t>
                      </w:r>
                      <w:r>
                        <w:rPr>
                          <w:rStyle w:val="Ttulo2Car"/>
                          <w:b w:val="0"/>
                          <w:color w:val="auto"/>
                          <w:sz w:val="20"/>
                          <w:szCs w:val="20"/>
                          <w:lang w:bidi="es-ES"/>
                        </w:rPr>
                        <w:t>li</w:t>
                      </w:r>
                      <w:r w:rsidRPr="0022222C">
                        <w:rPr>
                          <w:rStyle w:val="Ttulo2Car"/>
                          <w:b w:val="0"/>
                          <w:color w:val="auto"/>
                          <w:sz w:val="20"/>
                          <w:szCs w:val="20"/>
                          <w:lang w:bidi="es-ES"/>
                        </w:rPr>
                        <w:t>zación que se consignan</w:t>
                      </w:r>
                      <w:r>
                        <w:rPr>
                          <w:rStyle w:val="Ttulo2Car"/>
                          <w:b w:val="0"/>
                          <w:color w:val="auto"/>
                          <w:sz w:val="20"/>
                          <w:szCs w:val="20"/>
                          <w:lang w:bidi="es-ES"/>
                        </w:rPr>
                        <w:t>.</w:t>
                      </w:r>
                      <w:r w:rsidRPr="0022222C">
                        <w:rPr>
                          <w:rStyle w:val="Ttulo2Car"/>
                          <w:b w:val="0"/>
                          <w:color w:val="auto"/>
                          <w:sz w:val="20"/>
                          <w:szCs w:val="20"/>
                          <w:lang w:bidi="es-ES"/>
                        </w:rPr>
                        <w:t xml:space="preserve"> </w:t>
                      </w:r>
                    </w:p>
                    <w:p w:rsidR="008E1D2C" w:rsidRPr="00BD4582" w:rsidRDefault="008E1D2C" w:rsidP="00C73BD1">
                      <w:pPr>
                        <w:spacing w:before="120" w:after="120" w:line="312" w:lineRule="auto"/>
                        <w:rPr>
                          <w:b/>
                          <w:color w:val="00642D"/>
                        </w:rPr>
                      </w:pPr>
                    </w:p>
                  </w:txbxContent>
                </v:textbox>
              </v:shape>
            </w:pict>
          </mc:Fallback>
        </mc:AlternateContent>
      </w:r>
    </w:p>
    <w:p w:rsidR="00C33A23" w:rsidRDefault="00C33A23" w:rsidP="00E36CE0">
      <w:pPr>
        <w:spacing w:before="120" w:after="120" w:line="312" w:lineRule="auto"/>
        <w:jc w:val="both"/>
        <w:rPr>
          <w:rStyle w:val="Ttulo2Car"/>
          <w:lang w:bidi="es-ES"/>
        </w:rPr>
      </w:pPr>
      <w:r>
        <w:rPr>
          <w:rStyle w:val="Ttulo2Car"/>
          <w:lang w:bidi="es-ES"/>
        </w:rPr>
        <w:br w:type="page"/>
      </w:r>
    </w:p>
    <w:p w:rsidR="006A2766" w:rsidRPr="00C33A23" w:rsidRDefault="006A2766" w:rsidP="00E36CE0">
      <w:pPr>
        <w:pStyle w:val="Cuerpodelboletn"/>
        <w:spacing w:before="120" w:after="120" w:line="312" w:lineRule="auto"/>
        <w:ind w:left="360"/>
        <w:rPr>
          <w:rStyle w:val="Ttulo2Car"/>
          <w:color w:val="00642D"/>
          <w:lang w:bidi="es-ES"/>
        </w:rPr>
      </w:pPr>
      <w:r w:rsidRPr="00C33A23">
        <w:rPr>
          <w:rStyle w:val="Ttulo2Car"/>
          <w:color w:val="00642D"/>
          <w:lang w:bidi="es-ES"/>
        </w:rPr>
        <w:lastRenderedPageBreak/>
        <w:t>II.2 Información de Relevancia Jurídica.</w:t>
      </w:r>
      <w:r w:rsidRPr="00C33A23">
        <w:rPr>
          <w:color w:val="00642D"/>
          <w:lang w:bidi="es-ES"/>
        </w:rPr>
        <w:t xml:space="preserve"> </w:t>
      </w:r>
    </w:p>
    <w:p w:rsidR="001561A4" w:rsidRDefault="00AB70CF" w:rsidP="00DB690B">
      <w:pPr>
        <w:pStyle w:val="Cuerpodelboletn"/>
        <w:spacing w:before="120" w:after="120" w:line="312" w:lineRule="auto"/>
        <w:ind w:left="360"/>
        <w:jc w:val="center"/>
        <w:rPr>
          <w:rStyle w:val="Ttulo2Car"/>
          <w:lang w:bidi="es-ES"/>
        </w:rPr>
      </w:pPr>
      <w:r>
        <w:rPr>
          <w:noProof/>
        </w:rPr>
        <w:drawing>
          <wp:inline distT="0" distB="0" distL="0" distR="0" wp14:anchorId="0163845C" wp14:editId="61D96B5A">
            <wp:extent cx="4427234" cy="1224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9763" t="42938" r="12415" b="28640"/>
                    <a:stretch/>
                  </pic:blipFill>
                  <pic:spPr bwMode="auto">
                    <a:xfrm>
                      <a:off x="0" y="0"/>
                      <a:ext cx="4427234" cy="122400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7"/>
        <w:gridCol w:w="965"/>
        <w:gridCol w:w="7121"/>
      </w:tblGrid>
      <w:tr w:rsidR="00D57C6B" w:rsidRPr="00D57C6B" w:rsidTr="00D57C6B">
        <w:trPr>
          <w:cantSplit/>
          <w:trHeight w:val="1350"/>
        </w:trPr>
        <w:tc>
          <w:tcPr>
            <w:tcW w:w="1477" w:type="dxa"/>
            <w:shd w:val="clear" w:color="auto" w:fill="00642D"/>
            <w:vAlign w:val="center"/>
          </w:tcPr>
          <w:p w:rsidR="00D57C6B" w:rsidRPr="00D57C6B" w:rsidRDefault="00D57C6B" w:rsidP="00E36CE0">
            <w:pPr>
              <w:spacing w:before="120" w:after="120" w:line="312" w:lineRule="auto"/>
              <w:jc w:val="both"/>
              <w:rPr>
                <w:rFonts w:eastAsiaTheme="majorEastAsia" w:cstheme="majorBidi"/>
                <w:b/>
                <w:bCs/>
                <w:color w:val="FFFFFF" w:themeColor="background1"/>
                <w:sz w:val="20"/>
                <w:szCs w:val="20"/>
                <w:lang w:bidi="es-ES"/>
              </w:rPr>
            </w:pPr>
            <w:r w:rsidRPr="00D57C6B">
              <w:rPr>
                <w:rFonts w:eastAsiaTheme="majorEastAsia" w:cstheme="majorBidi"/>
                <w:b/>
                <w:bCs/>
                <w:color w:val="FFFFFF" w:themeColor="background1"/>
                <w:sz w:val="20"/>
                <w:szCs w:val="20"/>
                <w:lang w:bidi="es-ES"/>
              </w:rPr>
              <w:t>Grupo de obligaciones</w:t>
            </w:r>
          </w:p>
        </w:tc>
        <w:tc>
          <w:tcPr>
            <w:tcW w:w="965" w:type="dxa"/>
            <w:tcBorders>
              <w:bottom w:val="single" w:sz="4" w:space="0" w:color="00642D"/>
            </w:tcBorders>
            <w:shd w:val="clear" w:color="auto" w:fill="00642D"/>
            <w:textDirection w:val="btLr"/>
          </w:tcPr>
          <w:p w:rsidR="00D57C6B" w:rsidRPr="00D57C6B" w:rsidRDefault="00D57C6B" w:rsidP="00E36CE0">
            <w:pPr>
              <w:spacing w:before="120" w:after="120" w:line="312" w:lineRule="auto"/>
              <w:ind w:left="113" w:right="113"/>
              <w:jc w:val="both"/>
              <w:rPr>
                <w:rFonts w:eastAsiaTheme="majorEastAsia" w:cstheme="majorBidi"/>
                <w:b/>
                <w:bCs/>
                <w:color w:val="FFFFFF" w:themeColor="background1"/>
                <w:sz w:val="20"/>
                <w:szCs w:val="20"/>
                <w:lang w:bidi="es-ES"/>
              </w:rPr>
            </w:pPr>
            <w:r w:rsidRPr="00D57C6B">
              <w:rPr>
                <w:rFonts w:eastAsiaTheme="majorEastAsia" w:cstheme="majorBidi"/>
                <w:b/>
                <w:bCs/>
                <w:color w:val="FFFFFF" w:themeColor="background1"/>
                <w:sz w:val="20"/>
                <w:szCs w:val="20"/>
                <w:lang w:bidi="es-ES"/>
              </w:rPr>
              <w:t>Publicada</w:t>
            </w:r>
          </w:p>
        </w:tc>
        <w:tc>
          <w:tcPr>
            <w:tcW w:w="7121" w:type="dxa"/>
            <w:tcBorders>
              <w:bottom w:val="single" w:sz="4" w:space="0" w:color="00642D"/>
            </w:tcBorders>
            <w:shd w:val="clear" w:color="auto" w:fill="00642D"/>
          </w:tcPr>
          <w:p w:rsidR="00D57C6B" w:rsidRPr="00D57C6B" w:rsidRDefault="00D57C6B" w:rsidP="00E36CE0">
            <w:pPr>
              <w:spacing w:before="120" w:after="120" w:line="312" w:lineRule="auto"/>
              <w:jc w:val="both"/>
              <w:rPr>
                <w:rFonts w:eastAsiaTheme="majorEastAsia" w:cstheme="majorBidi"/>
                <w:b/>
                <w:bCs/>
                <w:color w:val="FFFFFF" w:themeColor="background1"/>
                <w:sz w:val="20"/>
                <w:szCs w:val="20"/>
                <w:lang w:bidi="es-ES"/>
              </w:rPr>
            </w:pPr>
            <w:r w:rsidRPr="00D57C6B">
              <w:rPr>
                <w:rFonts w:eastAsiaTheme="majorEastAsia" w:cstheme="majorBidi"/>
                <w:b/>
                <w:bCs/>
                <w:color w:val="FFFFFF" w:themeColor="background1"/>
                <w:sz w:val="20"/>
                <w:szCs w:val="20"/>
                <w:lang w:bidi="es-ES"/>
              </w:rPr>
              <w:t>Obligación y Observaciones</w:t>
            </w:r>
          </w:p>
        </w:tc>
      </w:tr>
      <w:tr w:rsidR="00D57C6B" w:rsidRPr="00D57C6B" w:rsidTr="00D57C6B">
        <w:tc>
          <w:tcPr>
            <w:tcW w:w="1477" w:type="dxa"/>
            <w:tcBorders>
              <w:right w:val="single" w:sz="4" w:space="0" w:color="00642D"/>
            </w:tcBorders>
            <w:shd w:val="clear" w:color="auto" w:fill="00642D"/>
          </w:tcPr>
          <w:p w:rsidR="00D57C6B" w:rsidRPr="00D57C6B" w:rsidRDefault="00D57C6B" w:rsidP="00E36CE0">
            <w:pPr>
              <w:spacing w:before="120" w:after="120" w:line="312" w:lineRule="auto"/>
              <w:jc w:val="both"/>
              <w:rPr>
                <w:rFonts w:eastAsiaTheme="majorEastAsia" w:cstheme="majorBidi"/>
                <w:b/>
                <w:bCs/>
                <w:color w:val="FFFFFF" w:themeColor="background1"/>
                <w:sz w:val="20"/>
                <w:szCs w:val="20"/>
                <w:lang w:bidi="es-ES"/>
              </w:rPr>
            </w:pPr>
          </w:p>
        </w:tc>
        <w:tc>
          <w:tcPr>
            <w:tcW w:w="965" w:type="dxa"/>
            <w:tcBorders>
              <w:top w:val="single" w:sz="4" w:space="0" w:color="00642D"/>
              <w:left w:val="single" w:sz="4" w:space="0" w:color="00642D"/>
              <w:bottom w:val="single" w:sz="4" w:space="0" w:color="00642D"/>
              <w:right w:val="single" w:sz="4" w:space="0" w:color="00642D"/>
            </w:tcBorders>
          </w:tcPr>
          <w:p w:rsidR="00D57C6B" w:rsidRPr="00D57C6B" w:rsidRDefault="00D57C6B" w:rsidP="00E36CE0">
            <w:pPr>
              <w:spacing w:before="120" w:after="120" w:line="312" w:lineRule="auto"/>
              <w:jc w:val="both"/>
              <w:rPr>
                <w:rFonts w:eastAsiaTheme="majorEastAsia" w:cstheme="majorBidi"/>
                <w:b/>
                <w:bCs/>
                <w:sz w:val="20"/>
                <w:szCs w:val="20"/>
                <w:lang w:bidi="es-ES"/>
              </w:rPr>
            </w:pPr>
            <w:r w:rsidRPr="00D57C6B">
              <w:rPr>
                <w:rFonts w:eastAsiaTheme="majorEastAsia" w:cstheme="majorBidi"/>
                <w:b/>
                <w:bCs/>
                <w:sz w:val="20"/>
                <w:szCs w:val="20"/>
                <w:lang w:bidi="es-ES"/>
              </w:rPr>
              <w:t>x</w:t>
            </w:r>
          </w:p>
        </w:tc>
        <w:tc>
          <w:tcPr>
            <w:tcW w:w="7121" w:type="dxa"/>
            <w:tcBorders>
              <w:top w:val="single" w:sz="4" w:space="0" w:color="00642D"/>
              <w:left w:val="single" w:sz="4" w:space="0" w:color="00642D"/>
              <w:bottom w:val="single" w:sz="4" w:space="0" w:color="00642D"/>
              <w:right w:val="single" w:sz="4" w:space="0" w:color="00642D"/>
            </w:tcBorders>
          </w:tcPr>
          <w:p w:rsidR="00D57C6B" w:rsidRPr="00B3275A" w:rsidRDefault="00D57C6B" w:rsidP="00E36CE0">
            <w:pPr>
              <w:spacing w:before="120" w:after="120" w:line="312" w:lineRule="auto"/>
              <w:jc w:val="both"/>
              <w:rPr>
                <w:rFonts w:eastAsiaTheme="majorEastAsia" w:cstheme="majorBidi"/>
                <w:b/>
                <w:bCs/>
                <w:sz w:val="20"/>
                <w:szCs w:val="20"/>
                <w:lang w:bidi="es-ES"/>
              </w:rPr>
            </w:pPr>
            <w:r w:rsidRPr="00B3275A">
              <w:rPr>
                <w:rFonts w:eastAsiaTheme="majorEastAsia" w:cstheme="majorBidi"/>
                <w:b/>
                <w:bCs/>
                <w:sz w:val="20"/>
                <w:szCs w:val="20"/>
                <w:lang w:bidi="es-ES"/>
              </w:rPr>
              <w:t>Directrices, instrucciones, acuerdos, circulares o respuestas a consultas</w:t>
            </w:r>
          </w:p>
          <w:p w:rsidR="001E27E5" w:rsidRDefault="00D57C6B" w:rsidP="00E36CE0">
            <w:pPr>
              <w:spacing w:before="120" w:after="120" w:line="312" w:lineRule="auto"/>
              <w:jc w:val="both"/>
              <w:rPr>
                <w:rFonts w:eastAsiaTheme="majorEastAsia" w:cstheme="majorBidi"/>
                <w:bCs/>
                <w:sz w:val="20"/>
                <w:szCs w:val="20"/>
                <w:lang w:bidi="es-ES"/>
              </w:rPr>
            </w:pPr>
            <w:r w:rsidRPr="00B3275A">
              <w:rPr>
                <w:rFonts w:eastAsiaTheme="majorEastAsia" w:cstheme="majorBidi"/>
                <w:bCs/>
                <w:sz w:val="20"/>
                <w:szCs w:val="20"/>
                <w:lang w:bidi="es-ES"/>
              </w:rPr>
              <w:t>El apartado relativo a la información de relevancia jurídica cuenta con un acceso específico denominado “Directrices, Instrucciones” clasificado por Ministerios, además de Presidencia de Gobierno y la Jefatura del Estado. Se posibilita descargar un Excel con la relación de todos los documentos publicados bajo este acceso. Se obtiene un total de 181</w:t>
            </w:r>
            <w:r w:rsidR="006E7A9B">
              <w:rPr>
                <w:rFonts w:eastAsiaTheme="majorEastAsia" w:cstheme="majorBidi"/>
                <w:bCs/>
                <w:sz w:val="20"/>
                <w:szCs w:val="20"/>
                <w:lang w:bidi="es-ES"/>
              </w:rPr>
              <w:t>3</w:t>
            </w:r>
            <w:r w:rsidRPr="00B3275A">
              <w:rPr>
                <w:rFonts w:eastAsiaTheme="majorEastAsia" w:cstheme="majorBidi"/>
                <w:bCs/>
                <w:sz w:val="20"/>
                <w:szCs w:val="20"/>
                <w:lang w:bidi="es-ES"/>
              </w:rPr>
              <w:t xml:space="preserve"> resultados</w:t>
            </w:r>
            <w:r w:rsidR="001E27E5" w:rsidRPr="00B3275A">
              <w:rPr>
                <w:rFonts w:eastAsiaTheme="majorEastAsia" w:cstheme="majorBidi"/>
                <w:bCs/>
                <w:sz w:val="20"/>
                <w:szCs w:val="20"/>
                <w:lang w:bidi="es-ES"/>
              </w:rPr>
              <w:t>.</w:t>
            </w:r>
          </w:p>
          <w:p w:rsidR="00C124C4" w:rsidRDefault="00C124C4"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De ellos, y por las razones que se expondrán más adelante, se corresponden con los contenidos de esta obligación los siguientes: </w:t>
            </w:r>
          </w:p>
          <w:p w:rsidR="00C124C4" w:rsidRPr="00D57C6B" w:rsidRDefault="00C124C4" w:rsidP="00E36CE0">
            <w:pPr>
              <w:spacing w:before="120" w:after="120" w:line="312" w:lineRule="auto"/>
              <w:jc w:val="both"/>
              <w:rPr>
                <w:color w:val="000000"/>
                <w:sz w:val="20"/>
                <w:szCs w:val="20"/>
              </w:rPr>
            </w:pPr>
            <w:r>
              <w:rPr>
                <w:color w:val="000000"/>
                <w:sz w:val="20"/>
                <w:szCs w:val="20"/>
              </w:rPr>
              <w:t>-</w:t>
            </w:r>
            <w:r w:rsidRPr="00D57C6B">
              <w:rPr>
                <w:color w:val="000000"/>
                <w:sz w:val="20"/>
                <w:szCs w:val="20"/>
              </w:rPr>
              <w:t xml:space="preserve"> Agricultura, Pesca y Alimentación</w:t>
            </w:r>
            <w:r>
              <w:rPr>
                <w:color w:val="000000"/>
                <w:sz w:val="20"/>
                <w:szCs w:val="20"/>
              </w:rPr>
              <w:t xml:space="preserve">: de los </w:t>
            </w:r>
            <w:r w:rsidRPr="00D57C6B">
              <w:rPr>
                <w:color w:val="000000"/>
                <w:sz w:val="20"/>
                <w:szCs w:val="20"/>
              </w:rPr>
              <w:t>138 documentos</w:t>
            </w:r>
            <w:r>
              <w:rPr>
                <w:color w:val="000000"/>
                <w:sz w:val="20"/>
                <w:szCs w:val="20"/>
              </w:rPr>
              <w:t xml:space="preserve"> publicados corres</w:t>
            </w:r>
            <w:r w:rsidR="005C66B3">
              <w:rPr>
                <w:color w:val="000000"/>
                <w:sz w:val="20"/>
                <w:szCs w:val="20"/>
              </w:rPr>
              <w:t xml:space="preserve">ponden al ámbito del Ministerio </w:t>
            </w:r>
            <w:r>
              <w:rPr>
                <w:color w:val="000000"/>
                <w:sz w:val="20"/>
                <w:szCs w:val="20"/>
              </w:rPr>
              <w:t>3</w:t>
            </w:r>
            <w:r w:rsidRPr="00D57C6B">
              <w:rPr>
                <w:color w:val="000000"/>
                <w:sz w:val="20"/>
                <w:szCs w:val="20"/>
              </w:rPr>
              <w:t xml:space="preserve"> acuerdos</w:t>
            </w:r>
            <w:r w:rsidR="005C66B3">
              <w:rPr>
                <w:color w:val="000000"/>
                <w:sz w:val="20"/>
                <w:szCs w:val="20"/>
              </w:rPr>
              <w:t>,</w:t>
            </w:r>
            <w:r w:rsidRPr="00D57C6B">
              <w:rPr>
                <w:color w:val="000000"/>
                <w:sz w:val="20"/>
                <w:szCs w:val="20"/>
              </w:rPr>
              <w:t xml:space="preserve"> 49 circulares, 1 directriz y </w:t>
            </w:r>
            <w:r>
              <w:rPr>
                <w:color w:val="000000"/>
                <w:sz w:val="20"/>
                <w:szCs w:val="20"/>
              </w:rPr>
              <w:t>8</w:t>
            </w:r>
            <w:r w:rsidRPr="00D57C6B">
              <w:rPr>
                <w:color w:val="000000"/>
                <w:sz w:val="20"/>
                <w:szCs w:val="20"/>
              </w:rPr>
              <w:t xml:space="preserve"> instrucciones. Por lo tanto, los 138 documentos quedarían reducidos a 6</w:t>
            </w:r>
            <w:r w:rsidR="00877898">
              <w:rPr>
                <w:color w:val="000000"/>
                <w:sz w:val="20"/>
                <w:szCs w:val="20"/>
              </w:rPr>
              <w:t>0</w:t>
            </w:r>
            <w:r>
              <w:rPr>
                <w:color w:val="000000"/>
                <w:sz w:val="20"/>
                <w:szCs w:val="20"/>
              </w:rPr>
              <w:t xml:space="preserve"> (descontando los que corresponden a organismos dependientes)</w:t>
            </w:r>
            <w:r w:rsidRPr="00D57C6B">
              <w:rPr>
                <w:color w:val="000000"/>
                <w:sz w:val="20"/>
                <w:szCs w:val="20"/>
              </w:rPr>
              <w:t>.</w:t>
            </w:r>
          </w:p>
          <w:p w:rsidR="00C124C4" w:rsidRPr="00D57C6B" w:rsidRDefault="00C124C4" w:rsidP="00E36CE0">
            <w:pPr>
              <w:spacing w:before="120" w:after="120" w:line="312" w:lineRule="auto"/>
              <w:jc w:val="both"/>
              <w:rPr>
                <w:color w:val="000000"/>
                <w:sz w:val="20"/>
                <w:szCs w:val="20"/>
              </w:rPr>
            </w:pPr>
            <w:r>
              <w:rPr>
                <w:color w:val="000000"/>
                <w:sz w:val="20"/>
                <w:szCs w:val="20"/>
              </w:rPr>
              <w:t>- Asuntos Exteriores, Unión Europea y Cooperación</w:t>
            </w:r>
            <w:r w:rsidR="003D5B2B">
              <w:rPr>
                <w:color w:val="000000"/>
                <w:sz w:val="20"/>
                <w:szCs w:val="20"/>
              </w:rPr>
              <w:t>:</w:t>
            </w:r>
            <w:r w:rsidRPr="00D57C6B">
              <w:rPr>
                <w:color w:val="000000"/>
                <w:sz w:val="20"/>
                <w:szCs w:val="20"/>
              </w:rPr>
              <w:t xml:space="preserve"> informa sobre un acuerdo interministerial que se ofrece en un </w:t>
            </w:r>
            <w:proofErr w:type="spellStart"/>
            <w:r w:rsidRPr="00D57C6B">
              <w:rPr>
                <w:color w:val="000000"/>
                <w:sz w:val="20"/>
                <w:szCs w:val="20"/>
              </w:rPr>
              <w:t>pdf</w:t>
            </w:r>
            <w:proofErr w:type="spellEnd"/>
            <w:r w:rsidRPr="00D57C6B">
              <w:rPr>
                <w:color w:val="000000"/>
                <w:sz w:val="20"/>
                <w:szCs w:val="20"/>
              </w:rPr>
              <w:t xml:space="preserve"> de imagen.</w:t>
            </w:r>
          </w:p>
          <w:p w:rsidR="00C124C4" w:rsidRPr="00D57C6B" w:rsidRDefault="003D5B2B" w:rsidP="00E36CE0">
            <w:pPr>
              <w:spacing w:before="120" w:after="120" w:line="312" w:lineRule="auto"/>
              <w:jc w:val="both"/>
              <w:rPr>
                <w:color w:val="000000"/>
                <w:sz w:val="20"/>
                <w:szCs w:val="20"/>
              </w:rPr>
            </w:pPr>
            <w:r>
              <w:rPr>
                <w:color w:val="000000"/>
                <w:sz w:val="20"/>
                <w:szCs w:val="20"/>
              </w:rPr>
              <w:t xml:space="preserve">- </w:t>
            </w:r>
            <w:r w:rsidR="00C124C4" w:rsidRPr="00D57C6B">
              <w:rPr>
                <w:color w:val="000000"/>
                <w:sz w:val="20"/>
                <w:szCs w:val="20"/>
              </w:rPr>
              <w:t>Educación y Formación Profesional</w:t>
            </w:r>
            <w:r>
              <w:rPr>
                <w:color w:val="000000"/>
                <w:sz w:val="20"/>
                <w:szCs w:val="20"/>
              </w:rPr>
              <w:t>:</w:t>
            </w:r>
            <w:r w:rsidR="00C124C4" w:rsidRPr="00D57C6B">
              <w:rPr>
                <w:color w:val="000000"/>
                <w:sz w:val="20"/>
                <w:szCs w:val="20"/>
              </w:rPr>
              <w:t xml:space="preserve"> </w:t>
            </w:r>
            <w:r>
              <w:rPr>
                <w:color w:val="000000"/>
                <w:sz w:val="20"/>
                <w:szCs w:val="20"/>
              </w:rPr>
              <w:t xml:space="preserve">de los </w:t>
            </w:r>
            <w:r w:rsidR="00C124C4" w:rsidRPr="00D57C6B">
              <w:rPr>
                <w:color w:val="000000"/>
                <w:sz w:val="20"/>
                <w:szCs w:val="20"/>
              </w:rPr>
              <w:t xml:space="preserve">337 </w:t>
            </w:r>
            <w:r>
              <w:rPr>
                <w:color w:val="000000"/>
                <w:sz w:val="20"/>
                <w:szCs w:val="20"/>
              </w:rPr>
              <w:t xml:space="preserve">documentos publicados se corresponden con el contenido de esta obligación </w:t>
            </w:r>
            <w:r w:rsidR="00C124C4" w:rsidRPr="00D57C6B">
              <w:rPr>
                <w:color w:val="000000"/>
                <w:sz w:val="20"/>
                <w:szCs w:val="20"/>
              </w:rPr>
              <w:t xml:space="preserve">5 instrucciones adoptadas en distintas fechas entre los años 2005 a 2014, cuya vigencia se asegura pero cabe dudar (por ejemplo, la </w:t>
            </w:r>
            <w:hyperlink r:id="rId22" w:history="1">
              <w:r w:rsidR="00C124C4" w:rsidRPr="00D57C6B">
                <w:rPr>
                  <w:color w:val="000000"/>
                  <w:sz w:val="20"/>
                  <w:szCs w:val="20"/>
                </w:rPr>
                <w:t xml:space="preserve">Guía de </w:t>
              </w:r>
              <w:proofErr w:type="spellStart"/>
              <w:r w:rsidR="00C124C4" w:rsidRPr="00D57C6B">
                <w:rPr>
                  <w:color w:val="000000"/>
                  <w:sz w:val="20"/>
                  <w:szCs w:val="20"/>
                </w:rPr>
                <w:t>presupuestación</w:t>
              </w:r>
              <w:proofErr w:type="spellEnd"/>
              <w:r w:rsidR="00C124C4" w:rsidRPr="00D57C6B">
                <w:rPr>
                  <w:color w:val="000000"/>
                  <w:sz w:val="20"/>
                  <w:szCs w:val="20"/>
                </w:rPr>
                <w:t xml:space="preserve"> y justificación 2014 de las subvenciones a Federaciones deportivas españolas, a la que no ha sido posible acceder)</w:t>
              </w:r>
            </w:hyperlink>
            <w:r w:rsidR="00C124C4" w:rsidRPr="00D57C6B">
              <w:rPr>
                <w:color w:val="000000"/>
                <w:sz w:val="20"/>
                <w:szCs w:val="20"/>
              </w:rPr>
              <w:t>. La mayor parte de la información remite a su publicación en el BOE.</w:t>
            </w:r>
          </w:p>
          <w:p w:rsidR="00C124C4" w:rsidRPr="00D57C6B" w:rsidRDefault="003D5B2B" w:rsidP="00E36CE0">
            <w:pPr>
              <w:spacing w:before="120" w:after="120" w:line="312" w:lineRule="auto"/>
              <w:jc w:val="both"/>
              <w:rPr>
                <w:color w:val="000000"/>
                <w:sz w:val="20"/>
                <w:szCs w:val="20"/>
              </w:rPr>
            </w:pPr>
            <w:r>
              <w:rPr>
                <w:color w:val="000000"/>
                <w:sz w:val="20"/>
                <w:szCs w:val="20"/>
              </w:rPr>
              <w:t xml:space="preserve">- </w:t>
            </w:r>
            <w:r w:rsidRPr="00D57C6B">
              <w:rPr>
                <w:color w:val="000000"/>
                <w:sz w:val="20"/>
                <w:szCs w:val="20"/>
              </w:rPr>
              <w:t>Hacienda</w:t>
            </w:r>
            <w:r>
              <w:rPr>
                <w:color w:val="000000"/>
                <w:sz w:val="20"/>
                <w:szCs w:val="20"/>
              </w:rPr>
              <w:t>:</w:t>
            </w:r>
            <w:r w:rsidRPr="00D57C6B">
              <w:rPr>
                <w:color w:val="000000"/>
                <w:sz w:val="20"/>
                <w:szCs w:val="20"/>
              </w:rPr>
              <w:t xml:space="preserve"> </w:t>
            </w:r>
            <w:r>
              <w:rPr>
                <w:color w:val="000000"/>
                <w:sz w:val="20"/>
                <w:szCs w:val="20"/>
              </w:rPr>
              <w:t>de los</w:t>
            </w:r>
            <w:r w:rsidR="00C124C4" w:rsidRPr="00D57C6B">
              <w:rPr>
                <w:color w:val="000000"/>
                <w:sz w:val="20"/>
                <w:szCs w:val="20"/>
              </w:rPr>
              <w:t xml:space="preserve"> 488</w:t>
            </w:r>
            <w:r>
              <w:rPr>
                <w:color w:val="000000"/>
                <w:sz w:val="20"/>
                <w:szCs w:val="20"/>
              </w:rPr>
              <w:t xml:space="preserve"> documentos publicados</w:t>
            </w:r>
            <w:r w:rsidR="00C124C4" w:rsidRPr="00D57C6B">
              <w:rPr>
                <w:color w:val="000000"/>
                <w:sz w:val="20"/>
                <w:szCs w:val="20"/>
              </w:rPr>
              <w:t xml:space="preserve">, </w:t>
            </w:r>
            <w:r>
              <w:rPr>
                <w:color w:val="000000"/>
                <w:sz w:val="20"/>
                <w:szCs w:val="20"/>
              </w:rPr>
              <w:t xml:space="preserve">corresponden al contenido de esta obligación </w:t>
            </w:r>
            <w:r w:rsidR="00C23E82">
              <w:rPr>
                <w:color w:val="000000"/>
                <w:sz w:val="20"/>
                <w:szCs w:val="20"/>
              </w:rPr>
              <w:t>1</w:t>
            </w:r>
            <w:r w:rsidR="00C124C4" w:rsidRPr="00D57C6B">
              <w:rPr>
                <w:color w:val="000000"/>
                <w:sz w:val="20"/>
                <w:szCs w:val="20"/>
              </w:rPr>
              <w:t xml:space="preserve"> acuerdo, </w:t>
            </w:r>
            <w:r w:rsidR="00C23E82">
              <w:rPr>
                <w:color w:val="000000"/>
                <w:sz w:val="20"/>
                <w:szCs w:val="20"/>
              </w:rPr>
              <w:t>1</w:t>
            </w:r>
            <w:r w:rsidR="00C124C4" w:rsidRPr="00D57C6B">
              <w:rPr>
                <w:color w:val="000000"/>
                <w:sz w:val="20"/>
                <w:szCs w:val="20"/>
              </w:rPr>
              <w:t xml:space="preserve"> directriz, 18 circulares, 6 instrucciones y 11 en la categoría de consultas, que remiten a bases de datos (Bases de datos de los Tribunales Económico-Administrativos, Consultas tributarias generales…)</w:t>
            </w:r>
          </w:p>
          <w:p w:rsidR="00C124C4" w:rsidRPr="00D57C6B" w:rsidRDefault="00C23E82" w:rsidP="00E36CE0">
            <w:pPr>
              <w:spacing w:before="120" w:after="120" w:line="312" w:lineRule="auto"/>
              <w:jc w:val="both"/>
              <w:rPr>
                <w:color w:val="000000"/>
                <w:sz w:val="20"/>
                <w:szCs w:val="20"/>
              </w:rPr>
            </w:pPr>
            <w:r>
              <w:rPr>
                <w:color w:val="000000"/>
                <w:sz w:val="20"/>
                <w:szCs w:val="20"/>
              </w:rPr>
              <w:t xml:space="preserve">- Inclusión, Seguridad Social y Migraciones: de </w:t>
            </w:r>
            <w:r w:rsidR="00C124C4" w:rsidRPr="00D57C6B">
              <w:rPr>
                <w:color w:val="000000"/>
                <w:sz w:val="20"/>
                <w:szCs w:val="20"/>
              </w:rPr>
              <w:t xml:space="preserve">los 200 documentos de </w:t>
            </w:r>
            <w:r w:rsidR="00C124C4" w:rsidRPr="00D57C6B">
              <w:rPr>
                <w:color w:val="000000"/>
                <w:sz w:val="20"/>
                <w:szCs w:val="20"/>
              </w:rPr>
              <w:lastRenderedPageBreak/>
              <w:t>los que informa</w:t>
            </w:r>
            <w:r>
              <w:rPr>
                <w:color w:val="000000"/>
                <w:sz w:val="20"/>
                <w:szCs w:val="20"/>
              </w:rPr>
              <w:t xml:space="preserve">, </w:t>
            </w:r>
            <w:r w:rsidR="00C124C4" w:rsidRPr="00D57C6B">
              <w:rPr>
                <w:color w:val="000000"/>
                <w:sz w:val="20"/>
                <w:szCs w:val="20"/>
              </w:rPr>
              <w:t xml:space="preserve">174 se alojan bajo la categoría de consultas y por cada una de ellas acompaña una </w:t>
            </w:r>
            <w:proofErr w:type="spellStart"/>
            <w:r w:rsidR="00C124C4" w:rsidRPr="00D57C6B">
              <w:rPr>
                <w:color w:val="000000"/>
                <w:sz w:val="20"/>
                <w:szCs w:val="20"/>
              </w:rPr>
              <w:t>url</w:t>
            </w:r>
            <w:proofErr w:type="spellEnd"/>
            <w:r w:rsidR="00C124C4" w:rsidRPr="00D57C6B">
              <w:rPr>
                <w:color w:val="000000"/>
                <w:sz w:val="20"/>
                <w:szCs w:val="20"/>
              </w:rPr>
              <w:t xml:space="preserve"> que posiciona en la consulta y el criterio de gestión en página web correspondiente, en su mayor parte </w:t>
            </w:r>
            <w:hyperlink r:id="rId23" w:history="1">
              <w:r w:rsidR="00C124C4" w:rsidRPr="00D57C6B">
                <w:rPr>
                  <w:color w:val="0000FF"/>
                  <w:sz w:val="20"/>
                  <w:szCs w:val="20"/>
                  <w:u w:val="single"/>
                </w:rPr>
                <w:t>http://www.seg-social.es</w:t>
              </w:r>
            </w:hyperlink>
            <w:r w:rsidR="00C124C4" w:rsidRPr="00D57C6B">
              <w:rPr>
                <w:color w:val="000000"/>
                <w:sz w:val="20"/>
                <w:szCs w:val="20"/>
              </w:rPr>
              <w:t xml:space="preserve">. La información se proporciona en un </w:t>
            </w:r>
            <w:proofErr w:type="spellStart"/>
            <w:r w:rsidR="00C124C4" w:rsidRPr="00D57C6B">
              <w:rPr>
                <w:color w:val="000000"/>
                <w:sz w:val="20"/>
                <w:szCs w:val="20"/>
              </w:rPr>
              <w:t>pdf</w:t>
            </w:r>
            <w:proofErr w:type="spellEnd"/>
            <w:r w:rsidR="00C124C4" w:rsidRPr="00D57C6B">
              <w:rPr>
                <w:color w:val="000000"/>
                <w:sz w:val="20"/>
                <w:szCs w:val="20"/>
              </w:rPr>
              <w:t xml:space="preserve"> descargable. </w:t>
            </w:r>
          </w:p>
          <w:p w:rsidR="00C124C4" w:rsidRPr="00D57C6B" w:rsidRDefault="00C23E82" w:rsidP="00E36CE0">
            <w:pPr>
              <w:spacing w:before="120" w:after="120" w:line="312" w:lineRule="auto"/>
              <w:jc w:val="both"/>
              <w:rPr>
                <w:color w:val="000000"/>
                <w:sz w:val="20"/>
                <w:szCs w:val="20"/>
              </w:rPr>
            </w:pPr>
            <w:r>
              <w:rPr>
                <w:color w:val="000000"/>
                <w:sz w:val="20"/>
                <w:szCs w:val="20"/>
              </w:rPr>
              <w:t xml:space="preserve">- </w:t>
            </w:r>
            <w:r w:rsidR="00C124C4" w:rsidRPr="00D57C6B">
              <w:rPr>
                <w:color w:val="000000"/>
                <w:sz w:val="20"/>
                <w:szCs w:val="20"/>
              </w:rPr>
              <w:t>Interior</w:t>
            </w:r>
            <w:r>
              <w:rPr>
                <w:color w:val="000000"/>
                <w:sz w:val="20"/>
                <w:szCs w:val="20"/>
              </w:rPr>
              <w:t>:</w:t>
            </w:r>
            <w:r w:rsidR="00C124C4" w:rsidRPr="00D57C6B">
              <w:rPr>
                <w:color w:val="000000"/>
                <w:sz w:val="20"/>
                <w:szCs w:val="20"/>
              </w:rPr>
              <w:t xml:space="preserve"> </w:t>
            </w:r>
            <w:r>
              <w:rPr>
                <w:color w:val="000000"/>
                <w:sz w:val="20"/>
                <w:szCs w:val="20"/>
              </w:rPr>
              <w:t>de los</w:t>
            </w:r>
            <w:r w:rsidR="00C124C4" w:rsidRPr="00D57C6B">
              <w:rPr>
                <w:color w:val="000000"/>
                <w:sz w:val="20"/>
                <w:szCs w:val="20"/>
              </w:rPr>
              <w:t xml:space="preserve"> 69 documentos </w:t>
            </w:r>
            <w:r>
              <w:rPr>
                <w:color w:val="000000"/>
                <w:sz w:val="20"/>
                <w:szCs w:val="20"/>
              </w:rPr>
              <w:t xml:space="preserve">que se publican corresponden a esta obligación </w:t>
            </w:r>
            <w:r w:rsidR="00C124C4" w:rsidRPr="00D57C6B">
              <w:rPr>
                <w:color w:val="000000"/>
                <w:sz w:val="20"/>
                <w:szCs w:val="20"/>
              </w:rPr>
              <w:t xml:space="preserve">1 directriz y 23 instrucciones que se proporcionan en </w:t>
            </w:r>
            <w:proofErr w:type="spellStart"/>
            <w:r w:rsidR="00C124C4" w:rsidRPr="00D57C6B">
              <w:rPr>
                <w:color w:val="000000"/>
                <w:sz w:val="20"/>
                <w:szCs w:val="20"/>
              </w:rPr>
              <w:t>pdf</w:t>
            </w:r>
            <w:proofErr w:type="spellEnd"/>
            <w:r w:rsidR="00C124C4" w:rsidRPr="00D57C6B">
              <w:rPr>
                <w:color w:val="000000"/>
                <w:sz w:val="20"/>
                <w:szCs w:val="20"/>
              </w:rPr>
              <w:t xml:space="preserve">. </w:t>
            </w:r>
          </w:p>
          <w:p w:rsidR="00C124C4" w:rsidRPr="00D57C6B" w:rsidRDefault="00C23E82" w:rsidP="00E36CE0">
            <w:pPr>
              <w:spacing w:before="120" w:after="120" w:line="312" w:lineRule="auto"/>
              <w:jc w:val="both"/>
              <w:rPr>
                <w:color w:val="000000"/>
                <w:sz w:val="20"/>
                <w:szCs w:val="20"/>
              </w:rPr>
            </w:pPr>
            <w:r>
              <w:rPr>
                <w:color w:val="000000"/>
                <w:sz w:val="20"/>
                <w:szCs w:val="20"/>
              </w:rPr>
              <w:t>-</w:t>
            </w:r>
            <w:r w:rsidR="00C124C4" w:rsidRPr="00D57C6B">
              <w:rPr>
                <w:color w:val="000000"/>
                <w:sz w:val="20"/>
                <w:szCs w:val="20"/>
              </w:rPr>
              <w:t xml:space="preserve"> Justicia, de los 60 registros encontrados </w:t>
            </w:r>
            <w:r>
              <w:rPr>
                <w:color w:val="000000"/>
                <w:sz w:val="20"/>
                <w:szCs w:val="20"/>
              </w:rPr>
              <w:t>corresponden a esta obligación</w:t>
            </w:r>
            <w:r w:rsidR="00C124C4" w:rsidRPr="00D57C6B">
              <w:rPr>
                <w:color w:val="000000"/>
                <w:sz w:val="20"/>
                <w:szCs w:val="20"/>
              </w:rPr>
              <w:t xml:space="preserve"> 1 circular – que se ofrece en </w:t>
            </w:r>
            <w:proofErr w:type="spellStart"/>
            <w:r w:rsidR="00C124C4" w:rsidRPr="00D57C6B">
              <w:rPr>
                <w:color w:val="000000"/>
                <w:sz w:val="20"/>
                <w:szCs w:val="20"/>
              </w:rPr>
              <w:t>pdf</w:t>
            </w:r>
            <w:proofErr w:type="spellEnd"/>
            <w:r w:rsidR="00C124C4" w:rsidRPr="00D57C6B">
              <w:rPr>
                <w:color w:val="000000"/>
                <w:sz w:val="20"/>
                <w:szCs w:val="20"/>
              </w:rPr>
              <w:t xml:space="preserve"> de imagen- y 4 instrucciones. La información bajo la categoría de información pública debería pasar a la categoría de consulta, previa revisión de sus enlaces.</w:t>
            </w:r>
          </w:p>
          <w:p w:rsidR="00C124C4" w:rsidRPr="00D57C6B" w:rsidRDefault="00C23E82" w:rsidP="00E36CE0">
            <w:pPr>
              <w:spacing w:before="120" w:after="120" w:line="312" w:lineRule="auto"/>
              <w:jc w:val="both"/>
              <w:rPr>
                <w:sz w:val="20"/>
                <w:szCs w:val="20"/>
              </w:rPr>
            </w:pPr>
            <w:r>
              <w:rPr>
                <w:color w:val="000000"/>
                <w:sz w:val="20"/>
                <w:szCs w:val="20"/>
              </w:rPr>
              <w:t>-</w:t>
            </w:r>
            <w:r w:rsidR="00C124C4" w:rsidRPr="00D57C6B">
              <w:rPr>
                <w:color w:val="000000"/>
                <w:sz w:val="20"/>
                <w:szCs w:val="20"/>
              </w:rPr>
              <w:t xml:space="preserve"> Pres</w:t>
            </w:r>
            <w:r w:rsidR="00C124C4" w:rsidRPr="00D57C6B">
              <w:rPr>
                <w:sz w:val="20"/>
                <w:szCs w:val="20"/>
              </w:rPr>
              <w:t xml:space="preserve">idencia, Relaciones con la Cortes y Memoria Democrática cuenta con 15 resultados, </w:t>
            </w:r>
            <w:r>
              <w:rPr>
                <w:sz w:val="20"/>
                <w:szCs w:val="20"/>
              </w:rPr>
              <w:t>de los que corresponden a los contenidos de esta obligación</w:t>
            </w:r>
            <w:r w:rsidR="00C124C4" w:rsidRPr="00D57C6B">
              <w:rPr>
                <w:sz w:val="20"/>
                <w:szCs w:val="20"/>
              </w:rPr>
              <w:t xml:space="preserve"> 2 directrices, que se ofrecen en formato </w:t>
            </w:r>
            <w:proofErr w:type="spellStart"/>
            <w:r w:rsidR="00C124C4" w:rsidRPr="00D57C6B">
              <w:rPr>
                <w:sz w:val="20"/>
                <w:szCs w:val="20"/>
              </w:rPr>
              <w:t>pdf</w:t>
            </w:r>
            <w:proofErr w:type="spellEnd"/>
            <w:r w:rsidR="00C124C4" w:rsidRPr="00D57C6B">
              <w:rPr>
                <w:sz w:val="20"/>
                <w:szCs w:val="20"/>
              </w:rPr>
              <w:t xml:space="preserve"> y </w:t>
            </w:r>
            <w:r w:rsidR="00877898">
              <w:rPr>
                <w:sz w:val="20"/>
                <w:szCs w:val="20"/>
              </w:rPr>
              <w:t xml:space="preserve">que </w:t>
            </w:r>
            <w:r w:rsidR="00C124C4" w:rsidRPr="00D57C6B">
              <w:rPr>
                <w:sz w:val="20"/>
                <w:szCs w:val="20"/>
              </w:rPr>
              <w:t xml:space="preserve">también se proporcionaban </w:t>
            </w:r>
            <w:r w:rsidR="00877898">
              <w:rPr>
                <w:sz w:val="20"/>
                <w:szCs w:val="20"/>
              </w:rPr>
              <w:t>por</w:t>
            </w:r>
            <w:r w:rsidR="00C124C4" w:rsidRPr="00D57C6B">
              <w:rPr>
                <w:sz w:val="20"/>
                <w:szCs w:val="20"/>
              </w:rPr>
              <w:t xml:space="preserve"> el Ministerio de Hacienda. </w:t>
            </w:r>
          </w:p>
          <w:p w:rsidR="0088391E" w:rsidRPr="008545AF" w:rsidRDefault="00C23E82" w:rsidP="00E36CE0">
            <w:pPr>
              <w:spacing w:before="120" w:after="120" w:line="312" w:lineRule="auto"/>
              <w:jc w:val="both"/>
              <w:rPr>
                <w:color w:val="000000"/>
                <w:sz w:val="20"/>
                <w:szCs w:val="20"/>
              </w:rPr>
            </w:pPr>
            <w:r>
              <w:rPr>
                <w:color w:val="000000"/>
                <w:sz w:val="20"/>
                <w:szCs w:val="20"/>
              </w:rPr>
              <w:t xml:space="preserve">- </w:t>
            </w:r>
            <w:r w:rsidR="00C124C4" w:rsidRPr="00D57C6B">
              <w:rPr>
                <w:color w:val="000000"/>
                <w:sz w:val="20"/>
                <w:szCs w:val="20"/>
              </w:rPr>
              <w:t>Sanidad</w:t>
            </w:r>
            <w:r>
              <w:rPr>
                <w:color w:val="000000"/>
                <w:sz w:val="20"/>
                <w:szCs w:val="20"/>
              </w:rPr>
              <w:t>: de los</w:t>
            </w:r>
            <w:r w:rsidR="00C124C4" w:rsidRPr="00D57C6B">
              <w:rPr>
                <w:color w:val="000000"/>
                <w:sz w:val="20"/>
                <w:szCs w:val="20"/>
              </w:rPr>
              <w:t xml:space="preserve"> 109 documentos</w:t>
            </w:r>
            <w:r>
              <w:rPr>
                <w:color w:val="000000"/>
                <w:sz w:val="20"/>
                <w:szCs w:val="20"/>
              </w:rPr>
              <w:t xml:space="preserve"> que publica corresponden a esta obligación </w:t>
            </w:r>
            <w:r w:rsidR="00C124C4" w:rsidRPr="00D57C6B">
              <w:rPr>
                <w:color w:val="000000"/>
                <w:sz w:val="20"/>
                <w:szCs w:val="20"/>
              </w:rPr>
              <w:t xml:space="preserve">5 circulares que, en realidad, son tres porque dos se repiten. </w:t>
            </w:r>
            <w:r w:rsidR="0088391E" w:rsidRPr="008545AF">
              <w:rPr>
                <w:color w:val="000000"/>
                <w:sz w:val="20"/>
                <w:szCs w:val="20"/>
              </w:rPr>
              <w:t>Y aun cuando se indica que se encuentran vigentes, cabe dudar que lo est</w:t>
            </w:r>
            <w:r w:rsidR="00877898">
              <w:rPr>
                <w:color w:val="000000"/>
                <w:sz w:val="20"/>
                <w:szCs w:val="20"/>
              </w:rPr>
              <w:t>é</w:t>
            </w:r>
            <w:r w:rsidR="0088391E" w:rsidRPr="008545AF">
              <w:rPr>
                <w:color w:val="000000"/>
                <w:sz w:val="20"/>
                <w:szCs w:val="20"/>
              </w:rPr>
              <w:t xml:space="preserve">n; por ejemplo, la Circular n º 1/2014: Normas vacunas antigripales (Campaña 2014/2015). </w:t>
            </w:r>
          </w:p>
          <w:p w:rsidR="00C124C4" w:rsidRPr="00D57C6B" w:rsidRDefault="00C23E82" w:rsidP="00E36CE0">
            <w:pPr>
              <w:spacing w:before="120" w:after="120" w:line="312" w:lineRule="auto"/>
              <w:jc w:val="both"/>
              <w:rPr>
                <w:color w:val="000000"/>
                <w:sz w:val="20"/>
                <w:szCs w:val="20"/>
              </w:rPr>
            </w:pPr>
            <w:r>
              <w:rPr>
                <w:sz w:val="20"/>
                <w:szCs w:val="20"/>
              </w:rPr>
              <w:t>-</w:t>
            </w:r>
            <w:r w:rsidR="00C124C4" w:rsidRPr="00D57C6B">
              <w:rPr>
                <w:sz w:val="20"/>
                <w:szCs w:val="20"/>
              </w:rPr>
              <w:t xml:space="preserve"> </w:t>
            </w:r>
            <w:r w:rsidR="00C124C4" w:rsidRPr="00D57C6B">
              <w:rPr>
                <w:color w:val="000000"/>
                <w:sz w:val="20"/>
                <w:szCs w:val="20"/>
              </w:rPr>
              <w:t>Transpo</w:t>
            </w:r>
            <w:r w:rsidR="0094538B">
              <w:rPr>
                <w:color w:val="000000"/>
                <w:sz w:val="20"/>
                <w:szCs w:val="20"/>
              </w:rPr>
              <w:t xml:space="preserve">rtes, Agenda Urbana y Movilidad: de los </w:t>
            </w:r>
            <w:r w:rsidR="00C124C4" w:rsidRPr="00D57C6B">
              <w:rPr>
                <w:color w:val="000000"/>
                <w:sz w:val="20"/>
                <w:szCs w:val="20"/>
              </w:rPr>
              <w:t>71 documentos</w:t>
            </w:r>
            <w:r w:rsidR="0094538B">
              <w:rPr>
                <w:color w:val="000000"/>
                <w:sz w:val="20"/>
                <w:szCs w:val="20"/>
              </w:rPr>
              <w:t xml:space="preserve"> que</w:t>
            </w:r>
            <w:r w:rsidR="00E36CE0">
              <w:rPr>
                <w:color w:val="000000"/>
                <w:sz w:val="20"/>
                <w:szCs w:val="20"/>
              </w:rPr>
              <w:t xml:space="preserve"> </w:t>
            </w:r>
            <w:r w:rsidR="00C124C4" w:rsidRPr="00D57C6B">
              <w:rPr>
                <w:color w:val="000000"/>
                <w:sz w:val="20"/>
                <w:szCs w:val="20"/>
              </w:rPr>
              <w:t xml:space="preserve">publica </w:t>
            </w:r>
            <w:r w:rsidR="0094538B">
              <w:rPr>
                <w:color w:val="000000"/>
                <w:sz w:val="20"/>
                <w:szCs w:val="20"/>
              </w:rPr>
              <w:t xml:space="preserve">se corresponden con el contenido de la obligación </w:t>
            </w:r>
            <w:r w:rsidR="00C124C4" w:rsidRPr="00D57C6B">
              <w:rPr>
                <w:color w:val="000000"/>
                <w:sz w:val="20"/>
                <w:szCs w:val="20"/>
              </w:rPr>
              <w:t xml:space="preserve">2 acuerdos y 8 Circulares que figuran como vigentes (aunque fechadas en los años 2003, 2006, 2007, 2010 y 2012), además de </w:t>
            </w:r>
            <w:r w:rsidR="00B11CB0">
              <w:rPr>
                <w:color w:val="000000"/>
                <w:sz w:val="20"/>
                <w:szCs w:val="20"/>
              </w:rPr>
              <w:t>3 instrucciones</w:t>
            </w:r>
            <w:r w:rsidR="00C124C4" w:rsidRPr="00D57C6B">
              <w:rPr>
                <w:color w:val="000000"/>
                <w:sz w:val="20"/>
                <w:szCs w:val="20"/>
              </w:rPr>
              <w:t>.</w:t>
            </w:r>
          </w:p>
          <w:p w:rsidR="00C124C4" w:rsidRDefault="00B11CB0"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En resumen de los </w:t>
            </w:r>
            <w:r w:rsidRPr="00947CDB">
              <w:rPr>
                <w:rFonts w:eastAsiaTheme="majorEastAsia" w:cstheme="majorBidi"/>
                <w:bCs/>
                <w:sz w:val="20"/>
                <w:szCs w:val="20"/>
                <w:u w:val="single"/>
                <w:lang w:bidi="es-ES"/>
              </w:rPr>
              <w:t>1811 documentos publicados, 322 se relacionan con los contendidos de esta obligación lo</w:t>
            </w:r>
            <w:r w:rsidR="00947CDB">
              <w:rPr>
                <w:rFonts w:eastAsiaTheme="majorEastAsia" w:cstheme="majorBidi"/>
                <w:bCs/>
                <w:sz w:val="20"/>
                <w:szCs w:val="20"/>
                <w:u w:val="single"/>
                <w:lang w:bidi="es-ES"/>
              </w:rPr>
              <w:t xml:space="preserve"> que supone un 17,78% del total</w:t>
            </w:r>
            <w:r>
              <w:rPr>
                <w:rFonts w:eastAsiaTheme="majorEastAsia" w:cstheme="majorBidi"/>
                <w:bCs/>
                <w:sz w:val="20"/>
                <w:szCs w:val="20"/>
                <w:lang w:bidi="es-ES"/>
              </w:rPr>
              <w:t>.</w:t>
            </w:r>
          </w:p>
          <w:p w:rsidR="00D57C6B" w:rsidRDefault="001E27E5"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 </w:t>
            </w:r>
            <w:r w:rsidRPr="00142A56">
              <w:rPr>
                <w:rFonts w:eastAsiaTheme="majorEastAsia" w:cstheme="majorBidi"/>
                <w:b/>
                <w:bCs/>
                <w:sz w:val="20"/>
                <w:szCs w:val="20"/>
                <w:lang w:bidi="es-ES"/>
              </w:rPr>
              <w:t>Observaciones</w:t>
            </w:r>
            <w:r>
              <w:rPr>
                <w:rFonts w:eastAsiaTheme="majorEastAsia" w:cstheme="majorBidi"/>
                <w:bCs/>
                <w:sz w:val="20"/>
                <w:szCs w:val="20"/>
                <w:lang w:bidi="es-ES"/>
              </w:rPr>
              <w:t>:</w:t>
            </w:r>
            <w:r w:rsidR="00D57C6B" w:rsidRPr="00D57C6B">
              <w:rPr>
                <w:rFonts w:eastAsiaTheme="majorEastAsia" w:cstheme="majorBidi"/>
                <w:bCs/>
                <w:sz w:val="20"/>
                <w:szCs w:val="20"/>
                <w:lang w:bidi="es-ES"/>
              </w:rPr>
              <w:t xml:space="preserve"> </w:t>
            </w:r>
          </w:p>
          <w:p w:rsidR="00B27D7E" w:rsidRDefault="00B27D7E" w:rsidP="00E36CE0">
            <w:pPr>
              <w:pStyle w:val="Cuerpodelboletn"/>
              <w:spacing w:before="120" w:after="120" w:line="312" w:lineRule="auto"/>
              <w:ind w:left="-46"/>
              <w:rPr>
                <w:rStyle w:val="Ttulo2Car"/>
                <w:color w:val="auto"/>
                <w:sz w:val="20"/>
                <w:szCs w:val="20"/>
                <w:lang w:bidi="es-ES"/>
              </w:rPr>
            </w:pPr>
            <w:r w:rsidRPr="00E044A2">
              <w:rPr>
                <w:rStyle w:val="Ttulo2Car"/>
                <w:color w:val="auto"/>
                <w:sz w:val="20"/>
                <w:szCs w:val="20"/>
                <w:lang w:bidi="es-ES"/>
              </w:rPr>
              <w:t>No se publica información</w:t>
            </w:r>
          </w:p>
          <w:p w:rsidR="00B27D7E" w:rsidRPr="00D57C6B" w:rsidRDefault="00B27D7E" w:rsidP="00E36CE0">
            <w:pPr>
              <w:spacing w:before="120" w:after="120" w:line="312" w:lineRule="auto"/>
              <w:jc w:val="both"/>
              <w:rPr>
                <w:color w:val="000000"/>
                <w:sz w:val="20"/>
                <w:szCs w:val="20"/>
              </w:rPr>
            </w:pPr>
            <w:r w:rsidRPr="00D57C6B">
              <w:rPr>
                <w:color w:val="000000"/>
                <w:sz w:val="20"/>
                <w:szCs w:val="20"/>
                <w:u w:val="single"/>
              </w:rPr>
              <w:t>No ofrecen resultados</w:t>
            </w:r>
            <w:r w:rsidRPr="00D57C6B">
              <w:rPr>
                <w:color w:val="000000"/>
                <w:sz w:val="20"/>
                <w:szCs w:val="20"/>
              </w:rPr>
              <w:t xml:space="preserve"> (incluyendo los ministerios que solo publican órdenes ministeriales y/o resoluciones</w:t>
            </w:r>
            <w:r w:rsidR="00947CDB">
              <w:rPr>
                <w:color w:val="000000"/>
                <w:sz w:val="20"/>
                <w:szCs w:val="20"/>
              </w:rPr>
              <w:t xml:space="preserve"> o información correspondiente a organismos vinculados o dependientes</w:t>
            </w:r>
            <w:r w:rsidRPr="00D57C6B">
              <w:rPr>
                <w:color w:val="000000"/>
                <w:sz w:val="20"/>
                <w:szCs w:val="20"/>
              </w:rPr>
              <w:t>) además de la Jefatura de Estado y Presidencia del Gobierno,</w:t>
            </w:r>
            <w:r w:rsidR="00947CDB">
              <w:rPr>
                <w:color w:val="000000"/>
                <w:sz w:val="20"/>
                <w:szCs w:val="20"/>
              </w:rPr>
              <w:t xml:space="preserve"> más de </w:t>
            </w:r>
            <w:r w:rsidRPr="00D57C6B">
              <w:rPr>
                <w:color w:val="000000"/>
                <w:sz w:val="20"/>
                <w:szCs w:val="20"/>
                <w:u w:val="single"/>
              </w:rPr>
              <w:t>la mitad de los Ministerios (</w:t>
            </w:r>
            <w:r w:rsidR="00947CDB">
              <w:rPr>
                <w:color w:val="000000"/>
                <w:sz w:val="20"/>
                <w:szCs w:val="20"/>
                <w:u w:val="single"/>
              </w:rPr>
              <w:t>doce</w:t>
            </w:r>
            <w:r w:rsidRPr="00D57C6B">
              <w:rPr>
                <w:color w:val="000000"/>
                <w:sz w:val="20"/>
                <w:szCs w:val="20"/>
                <w:u w:val="single"/>
              </w:rPr>
              <w:t xml:space="preserve"> en total)</w:t>
            </w:r>
            <w:r w:rsidRPr="00D57C6B">
              <w:rPr>
                <w:color w:val="000000"/>
                <w:sz w:val="20"/>
                <w:szCs w:val="20"/>
              </w:rPr>
              <w:t>: Asuntos Económicos y Transformación Digital; Ciencia e Innovación; Consumo</w:t>
            </w:r>
            <w:r>
              <w:rPr>
                <w:color w:val="000000"/>
                <w:sz w:val="20"/>
                <w:szCs w:val="20"/>
              </w:rPr>
              <w:t>;</w:t>
            </w:r>
            <w:r w:rsidRPr="00D57C6B">
              <w:rPr>
                <w:color w:val="000000"/>
                <w:sz w:val="20"/>
                <w:szCs w:val="20"/>
              </w:rPr>
              <w:t xml:space="preserve"> Cultura y Deporte; Defensa</w:t>
            </w:r>
            <w:r w:rsidR="00947CDB">
              <w:rPr>
                <w:color w:val="000000"/>
                <w:sz w:val="20"/>
                <w:szCs w:val="20"/>
              </w:rPr>
              <w:t>;</w:t>
            </w:r>
            <w:r w:rsidRPr="00D57C6B">
              <w:rPr>
                <w:color w:val="000000"/>
                <w:sz w:val="20"/>
                <w:szCs w:val="20"/>
              </w:rPr>
              <w:t xml:space="preserve"> Derechos Sociales y Agenda 2030;</w:t>
            </w:r>
            <w:r w:rsidR="00947CDB">
              <w:t xml:space="preserve"> </w:t>
            </w:r>
            <w:r w:rsidR="00947CDB" w:rsidRPr="00947CDB">
              <w:rPr>
                <w:color w:val="000000"/>
                <w:sz w:val="20"/>
                <w:szCs w:val="20"/>
              </w:rPr>
              <w:t>Empleo y Economía Social</w:t>
            </w:r>
            <w:r w:rsidR="00947CDB">
              <w:rPr>
                <w:color w:val="000000"/>
                <w:sz w:val="20"/>
                <w:szCs w:val="20"/>
              </w:rPr>
              <w:t>;</w:t>
            </w:r>
            <w:r w:rsidRPr="00D57C6B">
              <w:rPr>
                <w:color w:val="000000"/>
                <w:sz w:val="20"/>
                <w:szCs w:val="20"/>
              </w:rPr>
              <w:t xml:space="preserve"> Igualdad; Industria, Comercio y Turismo; Política </w:t>
            </w:r>
            <w:r>
              <w:rPr>
                <w:color w:val="000000"/>
                <w:sz w:val="20"/>
                <w:szCs w:val="20"/>
              </w:rPr>
              <w:t>T</w:t>
            </w:r>
            <w:r w:rsidRPr="00D57C6B">
              <w:rPr>
                <w:color w:val="000000"/>
                <w:sz w:val="20"/>
                <w:szCs w:val="20"/>
              </w:rPr>
              <w:t>erritorial y Función Pública</w:t>
            </w:r>
            <w:r w:rsidR="00947CDB">
              <w:rPr>
                <w:color w:val="000000"/>
                <w:sz w:val="20"/>
                <w:szCs w:val="20"/>
              </w:rPr>
              <w:t>;</w:t>
            </w:r>
            <w:r w:rsidRPr="00D57C6B">
              <w:rPr>
                <w:color w:val="000000"/>
                <w:sz w:val="20"/>
                <w:szCs w:val="20"/>
              </w:rPr>
              <w:t xml:space="preserve"> Transición Ecológica y Reto Demográfico y Universidades. </w:t>
            </w:r>
          </w:p>
          <w:p w:rsidR="00B27D7E" w:rsidRDefault="00B27D7E" w:rsidP="00E36CE0">
            <w:pPr>
              <w:spacing w:before="120" w:after="120" w:line="312" w:lineRule="auto"/>
              <w:jc w:val="both"/>
              <w:rPr>
                <w:rFonts w:eastAsiaTheme="majorEastAsia" w:cstheme="majorBidi"/>
                <w:bCs/>
                <w:sz w:val="20"/>
                <w:szCs w:val="20"/>
                <w:lang w:bidi="es-ES"/>
              </w:rPr>
            </w:pPr>
          </w:p>
          <w:p w:rsidR="00B27D7E" w:rsidRPr="00D57C6B" w:rsidRDefault="00B27D7E" w:rsidP="00E36CE0">
            <w:pPr>
              <w:spacing w:before="120" w:after="120" w:line="312" w:lineRule="auto"/>
              <w:jc w:val="both"/>
              <w:rPr>
                <w:rFonts w:eastAsiaTheme="majorEastAsia" w:cstheme="majorBidi"/>
                <w:bCs/>
                <w:sz w:val="20"/>
                <w:szCs w:val="20"/>
                <w:lang w:bidi="es-ES"/>
              </w:rPr>
            </w:pPr>
            <w:r>
              <w:rPr>
                <w:rStyle w:val="Ttulo2Car"/>
                <w:color w:val="auto"/>
                <w:sz w:val="20"/>
                <w:szCs w:val="20"/>
                <w:lang w:bidi="es-ES"/>
              </w:rPr>
              <w:t>Contenidos no relacionados con la obligación:</w:t>
            </w:r>
          </w:p>
          <w:p w:rsidR="00D57C6B" w:rsidRPr="00B27D7E" w:rsidRDefault="00B27D7E" w:rsidP="00E36CE0">
            <w:pPr>
              <w:spacing w:before="120" w:after="120" w:line="312" w:lineRule="auto"/>
              <w:jc w:val="both"/>
              <w:rPr>
                <w:color w:val="000000"/>
                <w:sz w:val="20"/>
                <w:szCs w:val="20"/>
              </w:rPr>
            </w:pPr>
            <w:r w:rsidRPr="00B27D7E">
              <w:rPr>
                <w:rFonts w:eastAsiaTheme="majorEastAsia" w:cstheme="majorBidi"/>
                <w:bCs/>
                <w:sz w:val="20"/>
                <w:szCs w:val="20"/>
                <w:lang w:bidi="es-ES"/>
              </w:rPr>
              <w:t>-</w:t>
            </w:r>
            <w:r>
              <w:rPr>
                <w:rFonts w:eastAsiaTheme="majorEastAsia" w:cstheme="majorBidi"/>
                <w:bCs/>
                <w:sz w:val="20"/>
                <w:szCs w:val="20"/>
                <w:lang w:bidi="es-ES"/>
              </w:rPr>
              <w:t xml:space="preserve"> </w:t>
            </w:r>
            <w:r w:rsidR="00D57C6B" w:rsidRPr="00B27D7E">
              <w:rPr>
                <w:rFonts w:eastAsiaTheme="majorEastAsia" w:cstheme="majorBidi"/>
                <w:bCs/>
                <w:sz w:val="20"/>
                <w:szCs w:val="20"/>
                <w:lang w:bidi="es-ES"/>
              </w:rPr>
              <w:t xml:space="preserve">851 de </w:t>
            </w:r>
            <w:r w:rsidR="00947CDB">
              <w:rPr>
                <w:rFonts w:eastAsiaTheme="majorEastAsia" w:cstheme="majorBidi"/>
                <w:bCs/>
                <w:sz w:val="20"/>
                <w:szCs w:val="20"/>
                <w:lang w:bidi="es-ES"/>
              </w:rPr>
              <w:t>los</w:t>
            </w:r>
            <w:r w:rsidR="00D57C6B" w:rsidRPr="00B27D7E">
              <w:rPr>
                <w:rFonts w:eastAsiaTheme="majorEastAsia" w:cstheme="majorBidi"/>
                <w:bCs/>
                <w:sz w:val="20"/>
                <w:szCs w:val="20"/>
                <w:lang w:bidi="es-ES"/>
              </w:rPr>
              <w:t xml:space="preserve"> 1811 resultados –un </w:t>
            </w:r>
            <w:r w:rsidR="00D57C6B" w:rsidRPr="00B27D7E">
              <w:rPr>
                <w:rFonts w:eastAsiaTheme="majorEastAsia" w:cstheme="majorBidi"/>
                <w:bCs/>
                <w:sz w:val="20"/>
                <w:szCs w:val="20"/>
                <w:u w:val="single"/>
                <w:lang w:bidi="es-ES"/>
              </w:rPr>
              <w:t>47 % del total</w:t>
            </w:r>
            <w:r w:rsidR="00D57C6B" w:rsidRPr="00B27D7E">
              <w:rPr>
                <w:rFonts w:eastAsiaTheme="majorEastAsia" w:cstheme="majorBidi"/>
                <w:bCs/>
                <w:sz w:val="20"/>
                <w:szCs w:val="20"/>
                <w:lang w:bidi="es-ES"/>
              </w:rPr>
              <w:t xml:space="preserve"> (casi la mitad)- se </w:t>
            </w:r>
            <w:r w:rsidR="00D57C6B" w:rsidRPr="00B27D7E">
              <w:rPr>
                <w:rFonts w:eastAsiaTheme="majorEastAsia" w:cstheme="majorBidi"/>
                <w:bCs/>
                <w:sz w:val="20"/>
                <w:szCs w:val="20"/>
                <w:lang w:bidi="es-ES"/>
              </w:rPr>
              <w:lastRenderedPageBreak/>
              <w:t xml:space="preserve">refieren en una </w:t>
            </w:r>
            <w:r w:rsidR="00D57C6B" w:rsidRPr="00B27D7E">
              <w:rPr>
                <w:rFonts w:eastAsiaTheme="majorEastAsia" w:cstheme="majorBidi"/>
                <w:bCs/>
                <w:sz w:val="20"/>
                <w:szCs w:val="20"/>
                <w:u w:val="single"/>
                <w:lang w:bidi="es-ES"/>
              </w:rPr>
              <w:t>categoría denominada “Orden Ministerial”</w:t>
            </w:r>
            <w:r w:rsidR="00D57C6B" w:rsidRPr="00B27D7E">
              <w:rPr>
                <w:rFonts w:eastAsiaTheme="majorEastAsia" w:cstheme="majorBidi"/>
                <w:bCs/>
                <w:sz w:val="20"/>
                <w:szCs w:val="20"/>
                <w:lang w:bidi="es-ES"/>
              </w:rPr>
              <w:t xml:space="preserve"> y se tratan de órdenes ministeriales o proyectos de órdenes ministeriales, tipo de disposición que no se encuentra prevista en la letra a) del artículo 7 de la LTAIBG que habla de la publicidad activa de </w:t>
            </w:r>
            <w:r w:rsidR="00D57C6B" w:rsidRPr="00B27D7E">
              <w:rPr>
                <w:i/>
                <w:color w:val="000000"/>
                <w:sz w:val="20"/>
                <w:szCs w:val="20"/>
              </w:rPr>
              <w:t>Las directrices, instrucciones, acuerdos, circulares o respuestas a consultas planteadas por los particulares u otros órganos en la medida en que supongan una interpretación del Derecho o tengan efectos jurídicos</w:t>
            </w:r>
            <w:r w:rsidR="00D57C6B" w:rsidRPr="00B27D7E">
              <w:rPr>
                <w:color w:val="000000"/>
                <w:sz w:val="20"/>
                <w:szCs w:val="20"/>
              </w:rPr>
              <w:t xml:space="preserve">; </w:t>
            </w:r>
            <w:r w:rsidR="00D57C6B" w:rsidRPr="00B27D7E">
              <w:rPr>
                <w:b/>
                <w:color w:val="000000"/>
                <w:sz w:val="20"/>
                <w:szCs w:val="20"/>
              </w:rPr>
              <w:t>pensando posiblemente el legislador en un conjunto de actos y decisiones administrativas con efectos frente a terceros que pueden no ser objeto de publicación oficial</w:t>
            </w:r>
            <w:r w:rsidR="00D57C6B" w:rsidRPr="00B27D7E">
              <w:rPr>
                <w:color w:val="000000"/>
                <w:sz w:val="20"/>
                <w:szCs w:val="20"/>
              </w:rPr>
              <w:t xml:space="preserve">. </w:t>
            </w:r>
          </w:p>
          <w:p w:rsidR="00D57C6B" w:rsidRDefault="00D57C6B" w:rsidP="00E36CE0">
            <w:pPr>
              <w:spacing w:before="120" w:after="120" w:line="312" w:lineRule="auto"/>
              <w:jc w:val="both"/>
              <w:rPr>
                <w:color w:val="000000"/>
                <w:sz w:val="20"/>
                <w:szCs w:val="20"/>
              </w:rPr>
            </w:pPr>
            <w:r w:rsidRPr="00D57C6B">
              <w:rPr>
                <w:color w:val="000000"/>
                <w:sz w:val="20"/>
                <w:szCs w:val="20"/>
              </w:rPr>
              <w:t>En cualquier caso, las órdenes ministeriales no se citan en la letra a) del artículo 7 de la LTAIBG y por ello, no han sido tenidas en cuenta a efectos de este análisis. Y la tónica general es que todos los Ministerios que publican algún tipo de información han decidido recoger órdenes ministeriales.</w:t>
            </w:r>
          </w:p>
          <w:p w:rsidR="00B27D7E" w:rsidRDefault="00B27D7E" w:rsidP="00E36CE0">
            <w:pPr>
              <w:spacing w:before="120" w:after="120" w:line="312" w:lineRule="auto"/>
              <w:jc w:val="both"/>
              <w:rPr>
                <w:sz w:val="20"/>
                <w:szCs w:val="20"/>
              </w:rPr>
            </w:pPr>
            <w:r w:rsidRPr="00B27D7E">
              <w:rPr>
                <w:color w:val="000000"/>
                <w:sz w:val="20"/>
                <w:szCs w:val="20"/>
              </w:rPr>
              <w:t>-</w:t>
            </w:r>
            <w:r>
              <w:rPr>
                <w:color w:val="000000"/>
                <w:sz w:val="20"/>
                <w:szCs w:val="20"/>
              </w:rPr>
              <w:t xml:space="preserve"> </w:t>
            </w:r>
            <w:r w:rsidR="00D57C6B" w:rsidRPr="00B27D7E">
              <w:rPr>
                <w:color w:val="000000"/>
                <w:sz w:val="20"/>
                <w:szCs w:val="20"/>
              </w:rPr>
              <w:t>También se ha localizado otra categoría de disposiciones administrativas (junto a las directrices, instrucciones, acuerdos, circulares y resoluciones): la categoría denominada “</w:t>
            </w:r>
            <w:r w:rsidR="00D57C6B" w:rsidRPr="00B27D7E">
              <w:rPr>
                <w:color w:val="000000"/>
                <w:sz w:val="20"/>
                <w:szCs w:val="20"/>
                <w:u w:val="single"/>
              </w:rPr>
              <w:t>normativa de información pública</w:t>
            </w:r>
            <w:r w:rsidR="00D57C6B" w:rsidRPr="00B27D7E">
              <w:rPr>
                <w:color w:val="000000"/>
                <w:sz w:val="20"/>
                <w:szCs w:val="20"/>
              </w:rPr>
              <w:t xml:space="preserve">” </w:t>
            </w:r>
            <w:r w:rsidR="00D57C6B" w:rsidRPr="00B27D7E">
              <w:rPr>
                <w:sz w:val="20"/>
                <w:szCs w:val="20"/>
              </w:rPr>
              <w:t>que, según el Ministerio de que se trata, recoge un tipo de información diferente (</w:t>
            </w:r>
            <w:r w:rsidR="00D57C6B" w:rsidRPr="00B27D7E">
              <w:rPr>
                <w:sz w:val="20"/>
                <w:szCs w:val="20"/>
                <w:u w:val="single"/>
              </w:rPr>
              <w:t>14 en total</w:t>
            </w:r>
            <w:r w:rsidR="00D57C6B" w:rsidRPr="00B27D7E">
              <w:rPr>
                <w:sz w:val="20"/>
                <w:szCs w:val="20"/>
              </w:rPr>
              <w:t xml:space="preserve">). </w:t>
            </w:r>
          </w:p>
          <w:p w:rsidR="001E27E5" w:rsidRDefault="00B27D7E" w:rsidP="00E36CE0">
            <w:pPr>
              <w:spacing w:before="120" w:after="120" w:line="312" w:lineRule="auto"/>
              <w:jc w:val="both"/>
              <w:rPr>
                <w:color w:val="000000"/>
                <w:sz w:val="20"/>
                <w:szCs w:val="20"/>
              </w:rPr>
            </w:pPr>
            <w:r w:rsidRPr="00B27D7E">
              <w:rPr>
                <w:color w:val="000000"/>
                <w:sz w:val="20"/>
                <w:szCs w:val="20"/>
              </w:rPr>
              <w:t>-</w:t>
            </w:r>
            <w:r>
              <w:rPr>
                <w:color w:val="000000"/>
                <w:sz w:val="20"/>
                <w:szCs w:val="20"/>
              </w:rPr>
              <w:t xml:space="preserve"> </w:t>
            </w:r>
            <w:r w:rsidR="00DC7C80">
              <w:rPr>
                <w:color w:val="000000"/>
                <w:sz w:val="20"/>
                <w:szCs w:val="20"/>
              </w:rPr>
              <w:t xml:space="preserve">Asimismo, </w:t>
            </w:r>
            <w:r>
              <w:rPr>
                <w:color w:val="000000"/>
                <w:sz w:val="20"/>
                <w:szCs w:val="20"/>
              </w:rPr>
              <w:t>L</w:t>
            </w:r>
            <w:r w:rsidR="00D57C6B" w:rsidRPr="00B27D7E">
              <w:rPr>
                <w:color w:val="000000"/>
                <w:sz w:val="20"/>
                <w:szCs w:val="20"/>
              </w:rPr>
              <w:t xml:space="preserve">os Ministerios informan sobre otra categoría denominada </w:t>
            </w:r>
            <w:r w:rsidR="00D57C6B" w:rsidRPr="00B27D7E">
              <w:rPr>
                <w:color w:val="000000"/>
                <w:sz w:val="20"/>
                <w:szCs w:val="20"/>
                <w:u w:val="single"/>
              </w:rPr>
              <w:t>“Resoluciones”</w:t>
            </w:r>
            <w:r w:rsidR="00D57C6B" w:rsidRPr="00B27D7E">
              <w:rPr>
                <w:color w:val="000000"/>
                <w:sz w:val="20"/>
                <w:szCs w:val="20"/>
              </w:rPr>
              <w:t xml:space="preserve"> que, formalmente, no se contemplan en la letra a) del artículo 7 de la LTAIBG. Son un total de </w:t>
            </w:r>
            <w:r w:rsidR="00D57C6B" w:rsidRPr="00B27D7E">
              <w:rPr>
                <w:color w:val="000000"/>
                <w:sz w:val="20"/>
                <w:szCs w:val="20"/>
                <w:u w:val="single"/>
              </w:rPr>
              <w:t xml:space="preserve">591 </w:t>
            </w:r>
            <w:r w:rsidR="00D57C6B" w:rsidRPr="00B27D7E">
              <w:rPr>
                <w:color w:val="000000"/>
                <w:sz w:val="20"/>
                <w:szCs w:val="20"/>
              </w:rPr>
              <w:t>resoluciones (un 32, 63% del total de documentos publicados) de toda índole que en principio, tampoco se deberían de incluir en este acceso, salvo que se asimilaran a “</w:t>
            </w:r>
            <w:r w:rsidR="00D57C6B" w:rsidRPr="00B27D7E">
              <w:rPr>
                <w:i/>
                <w:color w:val="000000"/>
                <w:sz w:val="20"/>
                <w:szCs w:val="20"/>
              </w:rPr>
              <w:t xml:space="preserve">respuestas a consultas… en la medida en que supongan una interpretación del Derecho o tengan efectos jurídicos” </w:t>
            </w:r>
            <w:r w:rsidR="00D57C6B" w:rsidRPr="00B27D7E">
              <w:rPr>
                <w:color w:val="000000"/>
                <w:sz w:val="20"/>
                <w:szCs w:val="20"/>
              </w:rPr>
              <w:t xml:space="preserve">o a acuerdos, </w:t>
            </w:r>
            <w:r w:rsidR="001E27E5" w:rsidRPr="00B27D7E">
              <w:rPr>
                <w:color w:val="000000"/>
                <w:sz w:val="20"/>
                <w:szCs w:val="20"/>
              </w:rPr>
              <w:t>ya que</w:t>
            </w:r>
            <w:r w:rsidR="00D57C6B" w:rsidRPr="00B27D7E">
              <w:rPr>
                <w:color w:val="000000"/>
                <w:sz w:val="20"/>
                <w:szCs w:val="20"/>
              </w:rPr>
              <w:t xml:space="preserve"> más de la mitad (289) vienen referidas a la publicidad de acuerdos</w:t>
            </w:r>
            <w:r w:rsidR="001E27E5" w:rsidRPr="00B27D7E">
              <w:rPr>
                <w:color w:val="000000"/>
                <w:sz w:val="20"/>
                <w:szCs w:val="20"/>
              </w:rPr>
              <w:t>,</w:t>
            </w:r>
            <w:r w:rsidR="00D57C6B" w:rsidRPr="00B27D7E">
              <w:rPr>
                <w:color w:val="000000"/>
                <w:sz w:val="20"/>
                <w:szCs w:val="20"/>
              </w:rPr>
              <w:t xml:space="preserve"> categoría que sí se contempla en el art.7</w:t>
            </w:r>
            <w:r w:rsidR="00FC3B4D" w:rsidRPr="00B27D7E">
              <w:rPr>
                <w:color w:val="000000"/>
                <w:sz w:val="20"/>
                <w:szCs w:val="20"/>
              </w:rPr>
              <w:t>ª</w:t>
            </w:r>
            <w:r w:rsidR="00D57C6B" w:rsidRPr="00B27D7E">
              <w:rPr>
                <w:color w:val="000000"/>
                <w:sz w:val="20"/>
                <w:szCs w:val="20"/>
              </w:rPr>
              <w:t xml:space="preserve">) de la LTAIBG. Sin embargo, a juicio de este Consejo, y de considerar de relevancia su inclusión, las disposiciones recogidas bajo esta categoría deberían ser objeto de revisión, ya que en su mayor parte han sido objeto de publicación en el BOE, y además, se incluyen acuerdos relacionados con situaciones de empleados públicos y, por tanto, de carácter interno o aprobaciones de cartas de servicios. </w:t>
            </w:r>
          </w:p>
          <w:p w:rsidR="00823F55" w:rsidRDefault="00823F55" w:rsidP="00E36CE0">
            <w:pPr>
              <w:spacing w:before="120" w:after="120" w:line="312" w:lineRule="auto"/>
              <w:jc w:val="both"/>
              <w:rPr>
                <w:color w:val="000000"/>
                <w:sz w:val="20"/>
                <w:szCs w:val="20"/>
              </w:rPr>
            </w:pPr>
            <w:r>
              <w:rPr>
                <w:color w:val="000000"/>
                <w:sz w:val="20"/>
                <w:szCs w:val="20"/>
              </w:rPr>
              <w:t xml:space="preserve">Los documentos publicados que </w:t>
            </w:r>
            <w:r w:rsidRPr="00877898">
              <w:rPr>
                <w:color w:val="000000"/>
                <w:sz w:val="20"/>
                <w:szCs w:val="20"/>
                <w:u w:val="single"/>
              </w:rPr>
              <w:t>no se corresponden</w:t>
            </w:r>
            <w:r>
              <w:rPr>
                <w:color w:val="000000"/>
                <w:sz w:val="20"/>
                <w:szCs w:val="20"/>
              </w:rPr>
              <w:t xml:space="preserve"> con esta obligación </w:t>
            </w:r>
            <w:r w:rsidR="008545AF">
              <w:rPr>
                <w:color w:val="000000"/>
                <w:sz w:val="20"/>
                <w:szCs w:val="20"/>
              </w:rPr>
              <w:t>para cada uno de</w:t>
            </w:r>
            <w:r w:rsidR="00DC7C80">
              <w:rPr>
                <w:color w:val="000000"/>
                <w:sz w:val="20"/>
                <w:szCs w:val="20"/>
              </w:rPr>
              <w:t xml:space="preserve"> </w:t>
            </w:r>
            <w:r w:rsidR="008545AF">
              <w:rPr>
                <w:color w:val="000000"/>
                <w:sz w:val="20"/>
                <w:szCs w:val="20"/>
              </w:rPr>
              <w:t xml:space="preserve">los Ministerios son los siguientes: </w:t>
            </w:r>
          </w:p>
          <w:p w:rsidR="00877898" w:rsidRDefault="008545AF" w:rsidP="00E36CE0">
            <w:pPr>
              <w:spacing w:before="120" w:after="120" w:line="312" w:lineRule="auto"/>
              <w:jc w:val="both"/>
              <w:rPr>
                <w:color w:val="000000"/>
                <w:sz w:val="20"/>
                <w:szCs w:val="20"/>
              </w:rPr>
            </w:pPr>
            <w:r w:rsidRPr="008545AF">
              <w:rPr>
                <w:color w:val="000000"/>
                <w:sz w:val="20"/>
                <w:szCs w:val="20"/>
              </w:rPr>
              <w:t>-</w:t>
            </w:r>
            <w:r>
              <w:rPr>
                <w:color w:val="000000"/>
                <w:sz w:val="20"/>
                <w:szCs w:val="20"/>
              </w:rPr>
              <w:t xml:space="preserve"> </w:t>
            </w:r>
            <w:r w:rsidRPr="008545AF">
              <w:rPr>
                <w:color w:val="000000"/>
                <w:sz w:val="20"/>
                <w:szCs w:val="20"/>
              </w:rPr>
              <w:t>Agricultura, Pesca y Alimentación publica 138 documentos de ellos 52 son órdenes ministeriales, 15 resoluciones, 4 de la categoría de n</w:t>
            </w:r>
            <w:r w:rsidR="00877898">
              <w:rPr>
                <w:color w:val="000000"/>
                <w:sz w:val="20"/>
                <w:szCs w:val="20"/>
              </w:rPr>
              <w:t>ormativa de información pública y</w:t>
            </w:r>
            <w:r w:rsidRPr="008545AF">
              <w:rPr>
                <w:color w:val="000000"/>
                <w:sz w:val="20"/>
                <w:szCs w:val="20"/>
              </w:rPr>
              <w:t xml:space="preserve"> 7 acuerdos.</w:t>
            </w:r>
            <w:r w:rsidR="00E36CE0">
              <w:rPr>
                <w:color w:val="000000"/>
                <w:sz w:val="20"/>
                <w:szCs w:val="20"/>
              </w:rPr>
              <w:t xml:space="preserve"> </w:t>
            </w:r>
          </w:p>
          <w:p w:rsidR="008545AF" w:rsidRDefault="008545AF" w:rsidP="00E36CE0">
            <w:pPr>
              <w:spacing w:before="120" w:after="120" w:line="312" w:lineRule="auto"/>
              <w:jc w:val="both"/>
              <w:rPr>
                <w:color w:val="000000"/>
                <w:sz w:val="20"/>
                <w:szCs w:val="20"/>
              </w:rPr>
            </w:pPr>
            <w:r>
              <w:rPr>
                <w:color w:val="000000"/>
                <w:sz w:val="20"/>
                <w:szCs w:val="20"/>
              </w:rPr>
              <w:t xml:space="preserve">- </w:t>
            </w:r>
            <w:r w:rsidRPr="00D57C6B">
              <w:rPr>
                <w:color w:val="000000"/>
                <w:sz w:val="20"/>
                <w:szCs w:val="20"/>
              </w:rPr>
              <w:t>Asuntos Económicos y Transformación Digital</w:t>
            </w:r>
            <w:r>
              <w:rPr>
                <w:color w:val="000000"/>
                <w:sz w:val="20"/>
                <w:szCs w:val="20"/>
              </w:rPr>
              <w:t>:</w:t>
            </w:r>
            <w:r w:rsidRPr="00D57C6B">
              <w:rPr>
                <w:color w:val="000000"/>
                <w:sz w:val="20"/>
                <w:szCs w:val="20"/>
              </w:rPr>
              <w:t xml:space="preserve"> </w:t>
            </w:r>
            <w:r>
              <w:rPr>
                <w:color w:val="000000"/>
                <w:sz w:val="20"/>
                <w:szCs w:val="20"/>
              </w:rPr>
              <w:t xml:space="preserve">de los 8 documentos que </w:t>
            </w:r>
            <w:r w:rsidRPr="00D57C6B">
              <w:rPr>
                <w:color w:val="000000"/>
                <w:sz w:val="20"/>
                <w:szCs w:val="20"/>
              </w:rPr>
              <w:t>publica</w:t>
            </w:r>
            <w:r w:rsidR="00812F5C">
              <w:rPr>
                <w:color w:val="000000"/>
                <w:sz w:val="20"/>
                <w:szCs w:val="20"/>
              </w:rPr>
              <w:t xml:space="preserve">, </w:t>
            </w:r>
            <w:r w:rsidRPr="00D57C6B">
              <w:rPr>
                <w:color w:val="000000"/>
                <w:sz w:val="20"/>
                <w:szCs w:val="20"/>
              </w:rPr>
              <w:t xml:space="preserve">6 </w:t>
            </w:r>
            <w:r w:rsidR="00812F5C">
              <w:rPr>
                <w:color w:val="000000"/>
                <w:sz w:val="20"/>
                <w:szCs w:val="20"/>
              </w:rPr>
              <w:t xml:space="preserve">son </w:t>
            </w:r>
            <w:r w:rsidRPr="00D57C6B">
              <w:rPr>
                <w:color w:val="000000"/>
                <w:sz w:val="20"/>
                <w:szCs w:val="20"/>
              </w:rPr>
              <w:t xml:space="preserve">OOMM y </w:t>
            </w:r>
            <w:r w:rsidR="00812F5C">
              <w:rPr>
                <w:color w:val="000000"/>
                <w:sz w:val="20"/>
                <w:szCs w:val="20"/>
              </w:rPr>
              <w:t>2</w:t>
            </w:r>
            <w:r w:rsidRPr="00D57C6B">
              <w:rPr>
                <w:color w:val="000000"/>
                <w:sz w:val="20"/>
                <w:szCs w:val="20"/>
              </w:rPr>
              <w:t xml:space="preserve"> resoluciones, </w:t>
            </w:r>
            <w:r w:rsidR="00812F5C">
              <w:rPr>
                <w:color w:val="000000"/>
                <w:sz w:val="20"/>
                <w:szCs w:val="20"/>
              </w:rPr>
              <w:t xml:space="preserve">- </w:t>
            </w:r>
            <w:r w:rsidRPr="00D57C6B">
              <w:rPr>
                <w:color w:val="000000"/>
                <w:sz w:val="20"/>
                <w:szCs w:val="20"/>
              </w:rPr>
              <w:t xml:space="preserve">el código de conducta </w:t>
            </w:r>
            <w:r w:rsidR="00812F5C">
              <w:rPr>
                <w:color w:val="000000"/>
                <w:sz w:val="20"/>
                <w:szCs w:val="20"/>
              </w:rPr>
              <w:t xml:space="preserve">y el reglamento </w:t>
            </w:r>
            <w:r w:rsidRPr="00D57C6B">
              <w:rPr>
                <w:color w:val="000000"/>
                <w:sz w:val="20"/>
                <w:szCs w:val="20"/>
              </w:rPr>
              <w:t xml:space="preserve">de </w:t>
            </w:r>
            <w:r w:rsidR="00812F5C">
              <w:rPr>
                <w:color w:val="000000"/>
                <w:sz w:val="20"/>
                <w:szCs w:val="20"/>
              </w:rPr>
              <w:t>régimen interior</w:t>
            </w:r>
            <w:r w:rsidRPr="00D57C6B">
              <w:rPr>
                <w:color w:val="000000"/>
                <w:sz w:val="20"/>
                <w:szCs w:val="20"/>
              </w:rPr>
              <w:t xml:space="preserve"> de la CNMV</w:t>
            </w:r>
            <w:r w:rsidR="00812F5C">
              <w:rPr>
                <w:color w:val="000000"/>
                <w:sz w:val="20"/>
                <w:szCs w:val="20"/>
              </w:rPr>
              <w:t>-</w:t>
            </w:r>
          </w:p>
          <w:p w:rsidR="008545AF" w:rsidRDefault="00812F5C" w:rsidP="00E36CE0">
            <w:pPr>
              <w:spacing w:before="120" w:after="120" w:line="312" w:lineRule="auto"/>
              <w:jc w:val="both"/>
              <w:rPr>
                <w:color w:val="000000"/>
                <w:sz w:val="20"/>
                <w:szCs w:val="20"/>
              </w:rPr>
            </w:pPr>
            <w:r>
              <w:rPr>
                <w:color w:val="000000"/>
                <w:sz w:val="20"/>
                <w:szCs w:val="20"/>
              </w:rPr>
              <w:t xml:space="preserve">- </w:t>
            </w:r>
            <w:r w:rsidR="008545AF">
              <w:rPr>
                <w:color w:val="000000"/>
                <w:sz w:val="20"/>
                <w:szCs w:val="20"/>
              </w:rPr>
              <w:t>Asuntos E</w:t>
            </w:r>
            <w:r w:rsidR="008545AF" w:rsidRPr="008545AF">
              <w:rPr>
                <w:color w:val="000000"/>
                <w:sz w:val="20"/>
                <w:szCs w:val="20"/>
              </w:rPr>
              <w:t xml:space="preserve">xteriores, </w:t>
            </w:r>
            <w:r w:rsidR="008545AF">
              <w:rPr>
                <w:color w:val="000000"/>
                <w:sz w:val="20"/>
                <w:szCs w:val="20"/>
              </w:rPr>
              <w:t>Unión E</w:t>
            </w:r>
            <w:r w:rsidR="008545AF" w:rsidRPr="008545AF">
              <w:rPr>
                <w:color w:val="000000"/>
                <w:sz w:val="20"/>
                <w:szCs w:val="20"/>
              </w:rPr>
              <w:t xml:space="preserve">uropea y </w:t>
            </w:r>
            <w:r w:rsidR="008545AF">
              <w:rPr>
                <w:color w:val="000000"/>
                <w:sz w:val="20"/>
                <w:szCs w:val="20"/>
              </w:rPr>
              <w:t>C</w:t>
            </w:r>
            <w:r w:rsidR="008545AF" w:rsidRPr="008545AF">
              <w:rPr>
                <w:color w:val="000000"/>
                <w:sz w:val="20"/>
                <w:szCs w:val="20"/>
              </w:rPr>
              <w:t>ooperación informa</w:t>
            </w:r>
            <w:r w:rsidR="008545AF">
              <w:rPr>
                <w:color w:val="000000"/>
                <w:sz w:val="20"/>
                <w:szCs w:val="20"/>
              </w:rPr>
              <w:t xml:space="preserve">: de los 3 </w:t>
            </w:r>
            <w:r w:rsidR="008545AF">
              <w:rPr>
                <w:color w:val="000000"/>
                <w:sz w:val="20"/>
                <w:szCs w:val="20"/>
              </w:rPr>
              <w:lastRenderedPageBreak/>
              <w:t>documentos que publica, 2 son Órdenes Ministeriales</w:t>
            </w:r>
            <w:r w:rsidR="008545AF" w:rsidRPr="008545AF">
              <w:rPr>
                <w:color w:val="000000"/>
                <w:sz w:val="20"/>
                <w:szCs w:val="20"/>
              </w:rPr>
              <w:t xml:space="preserve"> </w:t>
            </w:r>
            <w:r w:rsidR="008545AF">
              <w:rPr>
                <w:color w:val="000000"/>
                <w:sz w:val="20"/>
                <w:szCs w:val="20"/>
              </w:rPr>
              <w:t>y 1</w:t>
            </w:r>
            <w:r w:rsidR="008545AF" w:rsidRPr="008545AF">
              <w:rPr>
                <w:color w:val="000000"/>
                <w:sz w:val="20"/>
                <w:szCs w:val="20"/>
              </w:rPr>
              <w:t xml:space="preserve"> acuerdo interministerial que se ofrece en un </w:t>
            </w:r>
            <w:proofErr w:type="spellStart"/>
            <w:r w:rsidR="008545AF" w:rsidRPr="008545AF">
              <w:rPr>
                <w:color w:val="000000"/>
                <w:sz w:val="20"/>
                <w:szCs w:val="20"/>
              </w:rPr>
              <w:t>pdf</w:t>
            </w:r>
            <w:proofErr w:type="spellEnd"/>
            <w:r w:rsidR="008545AF" w:rsidRPr="008545AF">
              <w:rPr>
                <w:color w:val="000000"/>
                <w:sz w:val="20"/>
                <w:szCs w:val="20"/>
              </w:rPr>
              <w:t xml:space="preserve"> de imagen.</w:t>
            </w:r>
          </w:p>
          <w:p w:rsidR="00812F5C" w:rsidRDefault="00812F5C" w:rsidP="00E36CE0">
            <w:pPr>
              <w:spacing w:before="120" w:after="120" w:line="312" w:lineRule="auto"/>
              <w:jc w:val="both"/>
              <w:rPr>
                <w:color w:val="000000"/>
                <w:sz w:val="20"/>
                <w:szCs w:val="20"/>
              </w:rPr>
            </w:pPr>
            <w:r>
              <w:rPr>
                <w:color w:val="000000"/>
                <w:sz w:val="20"/>
                <w:szCs w:val="20"/>
              </w:rPr>
              <w:t>- Cultura y Deporte: de los 3 documentos que publica 3 son OOMM- una de ellas del INAEM.</w:t>
            </w:r>
          </w:p>
          <w:p w:rsidR="007D1352" w:rsidRPr="008545AF" w:rsidRDefault="007D1352" w:rsidP="00E36CE0">
            <w:pPr>
              <w:spacing w:before="120" w:after="120" w:line="312" w:lineRule="auto"/>
              <w:jc w:val="both"/>
              <w:rPr>
                <w:color w:val="000000"/>
                <w:sz w:val="20"/>
                <w:szCs w:val="20"/>
              </w:rPr>
            </w:pPr>
            <w:r>
              <w:rPr>
                <w:color w:val="000000"/>
                <w:sz w:val="20"/>
                <w:szCs w:val="20"/>
              </w:rPr>
              <w:t>- Defensa: de los 84 documentos que publica 83 son OOMM y 1 resolución.</w:t>
            </w:r>
          </w:p>
          <w:p w:rsidR="0088391E" w:rsidRDefault="0088391E" w:rsidP="00E36CE0">
            <w:pPr>
              <w:spacing w:before="120" w:after="120" w:line="312" w:lineRule="auto"/>
              <w:jc w:val="both"/>
              <w:rPr>
                <w:color w:val="000000"/>
                <w:sz w:val="20"/>
                <w:szCs w:val="20"/>
              </w:rPr>
            </w:pPr>
            <w:r>
              <w:rPr>
                <w:color w:val="000000"/>
                <w:sz w:val="20"/>
                <w:szCs w:val="20"/>
              </w:rPr>
              <w:t>-</w:t>
            </w:r>
            <w:r w:rsidR="008545AF" w:rsidRPr="0088391E">
              <w:rPr>
                <w:color w:val="000000"/>
                <w:sz w:val="20"/>
                <w:szCs w:val="20"/>
              </w:rPr>
              <w:t xml:space="preserve"> Educación y Formación Profesional</w:t>
            </w:r>
            <w:r>
              <w:rPr>
                <w:color w:val="000000"/>
                <w:sz w:val="20"/>
                <w:szCs w:val="20"/>
              </w:rPr>
              <w:t>:</w:t>
            </w:r>
            <w:r w:rsidR="008545AF" w:rsidRPr="0088391E">
              <w:rPr>
                <w:color w:val="000000"/>
                <w:sz w:val="20"/>
                <w:szCs w:val="20"/>
              </w:rPr>
              <w:t xml:space="preserve"> </w:t>
            </w:r>
            <w:r>
              <w:rPr>
                <w:color w:val="000000"/>
                <w:sz w:val="20"/>
                <w:szCs w:val="20"/>
              </w:rPr>
              <w:t xml:space="preserve">de los 337 documentos publicados, </w:t>
            </w:r>
            <w:r w:rsidR="008545AF" w:rsidRPr="0088391E">
              <w:rPr>
                <w:color w:val="000000"/>
                <w:sz w:val="20"/>
                <w:szCs w:val="20"/>
              </w:rPr>
              <w:t xml:space="preserve">174 </w:t>
            </w:r>
            <w:r>
              <w:rPr>
                <w:color w:val="000000"/>
                <w:sz w:val="20"/>
                <w:szCs w:val="20"/>
              </w:rPr>
              <w:t xml:space="preserve">son </w:t>
            </w:r>
            <w:r w:rsidR="008545AF" w:rsidRPr="0088391E">
              <w:rPr>
                <w:color w:val="000000"/>
                <w:sz w:val="20"/>
                <w:szCs w:val="20"/>
              </w:rPr>
              <w:t>OOMM, y 158 resoluciones (algunas relacionadas con acuerdos y en ocasiones, referidas a sus organismos públicos, como el Museo Nacional</w:t>
            </w:r>
            <w:r w:rsidR="008545AF" w:rsidRPr="008545AF">
              <w:rPr>
                <w:color w:val="000000"/>
                <w:sz w:val="20"/>
                <w:szCs w:val="20"/>
              </w:rPr>
              <w:t xml:space="preserve"> del Prado; las más recientes son de 2018) </w:t>
            </w:r>
          </w:p>
          <w:p w:rsidR="0088391E" w:rsidRDefault="0088391E" w:rsidP="00E36CE0">
            <w:pPr>
              <w:spacing w:before="120" w:after="120" w:line="312" w:lineRule="auto"/>
              <w:jc w:val="both"/>
              <w:rPr>
                <w:color w:val="000000"/>
                <w:sz w:val="20"/>
                <w:szCs w:val="20"/>
              </w:rPr>
            </w:pPr>
            <w:r>
              <w:rPr>
                <w:color w:val="000000"/>
                <w:sz w:val="20"/>
                <w:szCs w:val="20"/>
              </w:rPr>
              <w:t>- Hacienda: De</w:t>
            </w:r>
            <w:r w:rsidR="008545AF" w:rsidRPr="008545AF">
              <w:rPr>
                <w:color w:val="000000"/>
                <w:sz w:val="20"/>
                <w:szCs w:val="20"/>
              </w:rPr>
              <w:t xml:space="preserve"> 488</w:t>
            </w:r>
            <w:r>
              <w:rPr>
                <w:color w:val="000000"/>
                <w:sz w:val="20"/>
                <w:szCs w:val="20"/>
              </w:rPr>
              <w:t xml:space="preserve"> documentos</w:t>
            </w:r>
            <w:r w:rsidR="008545AF" w:rsidRPr="008545AF">
              <w:rPr>
                <w:color w:val="000000"/>
                <w:sz w:val="20"/>
                <w:szCs w:val="20"/>
              </w:rPr>
              <w:t xml:space="preserve"> 122 documentos </w:t>
            </w:r>
            <w:r>
              <w:rPr>
                <w:color w:val="000000"/>
                <w:sz w:val="20"/>
                <w:szCs w:val="20"/>
              </w:rPr>
              <w:t>son</w:t>
            </w:r>
            <w:r w:rsidR="008545AF" w:rsidRPr="008545AF">
              <w:rPr>
                <w:color w:val="000000"/>
                <w:sz w:val="20"/>
                <w:szCs w:val="20"/>
              </w:rPr>
              <w:t xml:space="preserve"> OOMM, 1 se incluye en la categoría denominada información pública y 328 son resoluciones, algunas de la AEAT. </w:t>
            </w:r>
            <w:r>
              <w:rPr>
                <w:color w:val="000000"/>
                <w:sz w:val="20"/>
                <w:szCs w:val="20"/>
              </w:rPr>
              <w:t>Además</w:t>
            </w:r>
            <w:r w:rsidR="00DC7C80">
              <w:rPr>
                <w:color w:val="000000"/>
                <w:sz w:val="20"/>
                <w:szCs w:val="20"/>
              </w:rPr>
              <w:t>, dentro de</w:t>
            </w:r>
            <w:r w:rsidRPr="0088391E">
              <w:rPr>
                <w:color w:val="000000"/>
                <w:sz w:val="20"/>
                <w:szCs w:val="20"/>
              </w:rPr>
              <w:t xml:space="preserve"> </w:t>
            </w:r>
            <w:r w:rsidR="00DC7C80" w:rsidRPr="00DC7C80">
              <w:rPr>
                <w:color w:val="000000"/>
                <w:sz w:val="20"/>
                <w:szCs w:val="20"/>
              </w:rPr>
              <w:t>la categoría denominada “normativa de información pública”</w:t>
            </w:r>
            <w:r w:rsidR="00DC7C80">
              <w:rPr>
                <w:color w:val="000000"/>
                <w:sz w:val="20"/>
                <w:szCs w:val="20"/>
              </w:rPr>
              <w:t xml:space="preserve"> </w:t>
            </w:r>
            <w:r w:rsidRPr="0088391E">
              <w:rPr>
                <w:color w:val="000000"/>
                <w:sz w:val="20"/>
                <w:szCs w:val="20"/>
              </w:rPr>
              <w:t>se incluye un enlace denominado “Exposición al público de la Ponencia de valores Total por municipios durante 2014 (Buscador)”que, en realidad, no se centra exclusivamente en ese año, sino que posiciona en el buscador del Catastro que permite consultar los valores medios catastrales</w:t>
            </w:r>
            <w:r>
              <w:rPr>
                <w:color w:val="000000"/>
                <w:sz w:val="20"/>
                <w:szCs w:val="20"/>
              </w:rPr>
              <w:t>.</w:t>
            </w:r>
          </w:p>
          <w:p w:rsidR="0088391E" w:rsidRDefault="0088391E" w:rsidP="00E36CE0">
            <w:pPr>
              <w:spacing w:before="120" w:after="120" w:line="312" w:lineRule="auto"/>
              <w:jc w:val="both"/>
              <w:rPr>
                <w:color w:val="000000"/>
                <w:sz w:val="20"/>
                <w:szCs w:val="20"/>
              </w:rPr>
            </w:pPr>
            <w:r>
              <w:rPr>
                <w:color w:val="000000"/>
                <w:sz w:val="20"/>
                <w:szCs w:val="20"/>
              </w:rPr>
              <w:t xml:space="preserve">- Inclusión, Seguridad Social y Migraciones: </w:t>
            </w:r>
            <w:r w:rsidR="008545AF" w:rsidRPr="008545AF">
              <w:rPr>
                <w:color w:val="000000"/>
                <w:sz w:val="20"/>
                <w:szCs w:val="20"/>
              </w:rPr>
              <w:t xml:space="preserve">25 </w:t>
            </w:r>
            <w:r>
              <w:rPr>
                <w:color w:val="000000"/>
                <w:sz w:val="20"/>
                <w:szCs w:val="20"/>
              </w:rPr>
              <w:t xml:space="preserve">de los 200 documentos que publica son </w:t>
            </w:r>
            <w:r w:rsidR="008545AF" w:rsidRPr="008545AF">
              <w:rPr>
                <w:color w:val="000000"/>
                <w:sz w:val="20"/>
                <w:szCs w:val="20"/>
              </w:rPr>
              <w:t xml:space="preserve">OOMM </w:t>
            </w:r>
          </w:p>
          <w:p w:rsidR="007D1352" w:rsidRDefault="007D1352" w:rsidP="00E36CE0">
            <w:pPr>
              <w:spacing w:before="120" w:after="120" w:line="312" w:lineRule="auto"/>
              <w:jc w:val="both"/>
              <w:rPr>
                <w:color w:val="000000"/>
                <w:sz w:val="20"/>
                <w:szCs w:val="20"/>
              </w:rPr>
            </w:pPr>
            <w:r>
              <w:rPr>
                <w:color w:val="000000"/>
                <w:sz w:val="20"/>
                <w:szCs w:val="20"/>
              </w:rPr>
              <w:t>- Industria, Comercio y Turismo: los</w:t>
            </w:r>
            <w:r w:rsidR="00B72003">
              <w:rPr>
                <w:color w:val="000000"/>
                <w:sz w:val="20"/>
                <w:szCs w:val="20"/>
              </w:rPr>
              <w:t xml:space="preserve"> </w:t>
            </w:r>
            <w:r>
              <w:rPr>
                <w:color w:val="000000"/>
                <w:sz w:val="20"/>
                <w:szCs w:val="20"/>
              </w:rPr>
              <w:t>170 documentos que publica son OOMM</w:t>
            </w:r>
          </w:p>
          <w:p w:rsidR="008545AF" w:rsidRPr="008545AF" w:rsidRDefault="0088391E" w:rsidP="00E36CE0">
            <w:pPr>
              <w:spacing w:before="120" w:after="120" w:line="312" w:lineRule="auto"/>
              <w:jc w:val="both"/>
              <w:rPr>
                <w:color w:val="000000"/>
                <w:sz w:val="20"/>
                <w:szCs w:val="20"/>
              </w:rPr>
            </w:pPr>
            <w:r>
              <w:rPr>
                <w:color w:val="000000"/>
                <w:sz w:val="20"/>
                <w:szCs w:val="20"/>
              </w:rPr>
              <w:t>-</w:t>
            </w:r>
            <w:r w:rsidR="008545AF" w:rsidRPr="008545AF">
              <w:rPr>
                <w:color w:val="000000"/>
                <w:sz w:val="20"/>
                <w:szCs w:val="20"/>
              </w:rPr>
              <w:t xml:space="preserve"> Interior cuenta con 69 documentos de l</w:t>
            </w:r>
            <w:r w:rsidR="00877898">
              <w:rPr>
                <w:color w:val="000000"/>
                <w:sz w:val="20"/>
                <w:szCs w:val="20"/>
              </w:rPr>
              <w:t>o</w:t>
            </w:r>
            <w:r w:rsidR="008545AF" w:rsidRPr="008545AF">
              <w:rPr>
                <w:color w:val="000000"/>
                <w:sz w:val="20"/>
                <w:szCs w:val="20"/>
              </w:rPr>
              <w:t xml:space="preserve">s que 44 son OOMM, además de una resolución. </w:t>
            </w:r>
          </w:p>
          <w:p w:rsidR="0088391E" w:rsidRDefault="0088391E" w:rsidP="00E36CE0">
            <w:pPr>
              <w:spacing w:before="120" w:after="120" w:line="312" w:lineRule="auto"/>
              <w:jc w:val="both"/>
              <w:rPr>
                <w:color w:val="000000"/>
                <w:sz w:val="20"/>
                <w:szCs w:val="20"/>
              </w:rPr>
            </w:pPr>
            <w:r>
              <w:rPr>
                <w:color w:val="000000"/>
                <w:sz w:val="20"/>
                <w:szCs w:val="20"/>
              </w:rPr>
              <w:t xml:space="preserve">- </w:t>
            </w:r>
            <w:r w:rsidR="008545AF" w:rsidRPr="008545AF">
              <w:rPr>
                <w:color w:val="000000"/>
                <w:sz w:val="20"/>
                <w:szCs w:val="20"/>
              </w:rPr>
              <w:t xml:space="preserve">Justicia, 50 de los 60 registros encontrados son OOMM, además de dos resoluciones y 3 accesos en la categoría de información pública (con sendas </w:t>
            </w:r>
            <w:proofErr w:type="spellStart"/>
            <w:r w:rsidR="008545AF" w:rsidRPr="008545AF">
              <w:rPr>
                <w:color w:val="000000"/>
                <w:sz w:val="20"/>
                <w:szCs w:val="20"/>
              </w:rPr>
              <w:t>url</w:t>
            </w:r>
            <w:proofErr w:type="spellEnd"/>
            <w:r w:rsidR="008545AF" w:rsidRPr="008545AF">
              <w:rPr>
                <w:color w:val="000000"/>
                <w:sz w:val="20"/>
                <w:szCs w:val="20"/>
              </w:rPr>
              <w:t xml:space="preserve"> que no funcionan). </w:t>
            </w:r>
            <w:r w:rsidR="00DC7C80">
              <w:rPr>
                <w:color w:val="000000"/>
                <w:sz w:val="20"/>
                <w:szCs w:val="20"/>
              </w:rPr>
              <w:t xml:space="preserve">Dentro de </w:t>
            </w:r>
            <w:r w:rsidR="00DC7C80" w:rsidRPr="00DC7C80">
              <w:rPr>
                <w:color w:val="000000"/>
                <w:sz w:val="20"/>
                <w:szCs w:val="20"/>
              </w:rPr>
              <w:t>la categoría denominada “normativa de información pública”</w:t>
            </w:r>
            <w:r w:rsidR="00DC7C80">
              <w:t xml:space="preserve"> </w:t>
            </w:r>
            <w:r w:rsidR="00DC7C80" w:rsidRPr="00DC7C80">
              <w:rPr>
                <w:color w:val="000000"/>
                <w:sz w:val="20"/>
                <w:szCs w:val="20"/>
              </w:rPr>
              <w:t xml:space="preserve">incluye tres enlaces que, al parecer, deberían posicionar en la página del Ministerio en la que se ubican los anuarios de la Dirección General de los Registros y del Notariado, las Resoluciones de esta Dirección General y las Resoluciones Art 348-bis Ley de Sociedades de Capital. Pero al pinchar sobre la </w:t>
            </w:r>
            <w:proofErr w:type="spellStart"/>
            <w:r w:rsidR="00DC7C80" w:rsidRPr="00DC7C80">
              <w:rPr>
                <w:color w:val="000000"/>
                <w:sz w:val="20"/>
                <w:szCs w:val="20"/>
              </w:rPr>
              <w:t>url</w:t>
            </w:r>
            <w:proofErr w:type="spellEnd"/>
            <w:r w:rsidR="00DC7C80" w:rsidRPr="00DC7C80">
              <w:rPr>
                <w:color w:val="000000"/>
                <w:sz w:val="20"/>
                <w:szCs w:val="20"/>
              </w:rPr>
              <w:t xml:space="preserve"> que se facilita da error en todos los casos. Esta información debería de recogerse, en todo caso, en la categoría de “consultas”.</w:t>
            </w:r>
          </w:p>
          <w:p w:rsidR="0088391E" w:rsidRDefault="0088391E" w:rsidP="00E36CE0">
            <w:pPr>
              <w:spacing w:before="120" w:after="120" w:line="312" w:lineRule="auto"/>
              <w:jc w:val="both"/>
              <w:rPr>
                <w:color w:val="000000"/>
                <w:sz w:val="20"/>
                <w:szCs w:val="20"/>
              </w:rPr>
            </w:pPr>
            <w:r>
              <w:rPr>
                <w:color w:val="000000"/>
                <w:sz w:val="20"/>
                <w:szCs w:val="20"/>
              </w:rPr>
              <w:t xml:space="preserve">- </w:t>
            </w:r>
            <w:r w:rsidR="008545AF" w:rsidRPr="008545AF">
              <w:rPr>
                <w:color w:val="000000"/>
                <w:sz w:val="20"/>
                <w:szCs w:val="20"/>
              </w:rPr>
              <w:t xml:space="preserve">Presidencia, Relaciones con la Cortes y Memoria Democrática cuenta con 15 resultados, de los que 8 son OOMM y cinco, resoluciones (entre ellas, la que aprobó la carta de servicios electrónicos del Ministerio de Presidencia 2014-2017). </w:t>
            </w:r>
          </w:p>
          <w:p w:rsidR="008545AF" w:rsidRPr="008545AF" w:rsidRDefault="0088391E" w:rsidP="00E36CE0">
            <w:pPr>
              <w:spacing w:before="120" w:after="120" w:line="312" w:lineRule="auto"/>
              <w:jc w:val="both"/>
              <w:rPr>
                <w:color w:val="000000"/>
                <w:sz w:val="20"/>
                <w:szCs w:val="20"/>
              </w:rPr>
            </w:pPr>
            <w:r>
              <w:rPr>
                <w:color w:val="000000"/>
                <w:sz w:val="20"/>
                <w:szCs w:val="20"/>
              </w:rPr>
              <w:t>-</w:t>
            </w:r>
            <w:r w:rsidR="008545AF" w:rsidRPr="008545AF">
              <w:rPr>
                <w:color w:val="000000"/>
                <w:sz w:val="20"/>
                <w:szCs w:val="20"/>
              </w:rPr>
              <w:t xml:space="preserve"> Sanidad publica 109 documentos, de los que 65 son OOMM y 39 resoluciones (respecto de las que se señala que se encuentran todas vigentes, aunque vienen referidas a situaciones concretas de años vencidos - 2013 y 2014</w:t>
            </w:r>
            <w:r>
              <w:rPr>
                <w:color w:val="000000"/>
                <w:sz w:val="20"/>
                <w:szCs w:val="20"/>
              </w:rPr>
              <w:t>)</w:t>
            </w:r>
          </w:p>
          <w:p w:rsidR="0088391E" w:rsidRDefault="0088391E" w:rsidP="00E36CE0">
            <w:pPr>
              <w:spacing w:before="120" w:after="120" w:line="312" w:lineRule="auto"/>
              <w:jc w:val="both"/>
              <w:rPr>
                <w:color w:val="000000"/>
                <w:sz w:val="20"/>
                <w:szCs w:val="20"/>
              </w:rPr>
            </w:pPr>
            <w:r>
              <w:rPr>
                <w:color w:val="000000"/>
                <w:sz w:val="20"/>
                <w:szCs w:val="20"/>
              </w:rPr>
              <w:lastRenderedPageBreak/>
              <w:t>-</w:t>
            </w:r>
            <w:r w:rsidR="008545AF" w:rsidRPr="008545AF">
              <w:rPr>
                <w:color w:val="000000"/>
                <w:sz w:val="20"/>
                <w:szCs w:val="20"/>
              </w:rPr>
              <w:t xml:space="preserve"> Trabajo y Economía Social cuenta con 52 documentos, de los que 19 son OOMM y 18 resoluciones (incluida la Resolución de 26 de noviembre de 2014, de la Subsecretaría, por la que se aprueba la Carta de servicios del Instituto Nacional de Seguridad e Higiene en el Trabajo). </w:t>
            </w:r>
          </w:p>
          <w:p w:rsidR="0088391E" w:rsidRPr="00B27D7E" w:rsidRDefault="0088391E" w:rsidP="00E36CE0">
            <w:pPr>
              <w:spacing w:before="120" w:after="120" w:line="312" w:lineRule="auto"/>
              <w:jc w:val="both"/>
              <w:rPr>
                <w:color w:val="000000"/>
                <w:sz w:val="20"/>
                <w:szCs w:val="20"/>
              </w:rPr>
            </w:pPr>
            <w:r>
              <w:rPr>
                <w:color w:val="000000"/>
                <w:sz w:val="20"/>
                <w:szCs w:val="20"/>
              </w:rPr>
              <w:t>-</w:t>
            </w:r>
            <w:r w:rsidRPr="008545AF">
              <w:rPr>
                <w:color w:val="000000"/>
                <w:sz w:val="20"/>
                <w:szCs w:val="20"/>
              </w:rPr>
              <w:t xml:space="preserve"> Transportes, Agenda Urbana y Movilidad, con 71 documentos, publica 29 OOMM y 21 resoluciones (que, además, en su mayor parte se corresponden con sus organismos públicos, ya que 14 son de la AESA, 1 del IGN y otra del SEPES Entidad Pública Empresarial de Suelo). También en este Ministerio se incluye bajo la categoría de “información pública” 6 documentos que se tratan de proyectos de orden y reales decretos. </w:t>
            </w:r>
          </w:p>
          <w:p w:rsidR="0088391E" w:rsidRPr="006E7A9B" w:rsidRDefault="007D1352" w:rsidP="00E36CE0">
            <w:pPr>
              <w:spacing w:before="120" w:after="120" w:line="312" w:lineRule="auto"/>
              <w:jc w:val="both"/>
              <w:rPr>
                <w:color w:val="000000"/>
                <w:sz w:val="20"/>
                <w:szCs w:val="20"/>
                <w:u w:val="single"/>
              </w:rPr>
            </w:pPr>
            <w:r>
              <w:rPr>
                <w:color w:val="000000"/>
                <w:sz w:val="20"/>
                <w:szCs w:val="20"/>
              </w:rPr>
              <w:t xml:space="preserve">En resumen </w:t>
            </w:r>
            <w:r w:rsidRPr="006E7A9B">
              <w:rPr>
                <w:color w:val="000000"/>
                <w:sz w:val="20"/>
                <w:szCs w:val="20"/>
                <w:u w:val="single"/>
              </w:rPr>
              <w:t>1456 de 1813 registros</w:t>
            </w:r>
            <w:r w:rsidR="006E7A9B" w:rsidRPr="006E7A9B">
              <w:rPr>
                <w:color w:val="000000"/>
                <w:sz w:val="20"/>
                <w:szCs w:val="20"/>
                <w:u w:val="single"/>
              </w:rPr>
              <w:t>, un 80%, corresponden a OOMM y Resoluciones</w:t>
            </w:r>
            <w:r w:rsidR="008B4625">
              <w:rPr>
                <w:color w:val="000000"/>
                <w:sz w:val="20"/>
                <w:szCs w:val="20"/>
                <w:u w:val="single"/>
              </w:rPr>
              <w:t>,</w:t>
            </w:r>
            <w:r w:rsidR="00B72003">
              <w:rPr>
                <w:color w:val="000000"/>
                <w:sz w:val="20"/>
                <w:szCs w:val="20"/>
                <w:u w:val="single"/>
              </w:rPr>
              <w:t xml:space="preserve"> </w:t>
            </w:r>
            <w:r w:rsidR="008B4625">
              <w:rPr>
                <w:color w:val="000000"/>
                <w:sz w:val="20"/>
                <w:szCs w:val="20"/>
                <w:u w:val="single"/>
              </w:rPr>
              <w:t xml:space="preserve">categoría no expresamente prevista en la letra a) del artículo </w:t>
            </w:r>
            <w:proofErr w:type="gramStart"/>
            <w:r w:rsidR="008B4625">
              <w:rPr>
                <w:color w:val="000000"/>
                <w:sz w:val="20"/>
                <w:szCs w:val="20"/>
                <w:u w:val="single"/>
              </w:rPr>
              <w:t xml:space="preserve">7 </w:t>
            </w:r>
            <w:r w:rsidR="006E7A9B" w:rsidRPr="006E7A9B">
              <w:rPr>
                <w:color w:val="000000"/>
                <w:sz w:val="20"/>
                <w:szCs w:val="20"/>
                <w:u w:val="single"/>
              </w:rPr>
              <w:t>.</w:t>
            </w:r>
            <w:proofErr w:type="gramEnd"/>
          </w:p>
          <w:p w:rsidR="0088391E" w:rsidRDefault="0088391E" w:rsidP="00E36CE0">
            <w:pPr>
              <w:spacing w:before="120" w:after="120" w:line="312" w:lineRule="auto"/>
              <w:jc w:val="both"/>
              <w:rPr>
                <w:color w:val="000000"/>
                <w:sz w:val="20"/>
                <w:szCs w:val="20"/>
              </w:rPr>
            </w:pPr>
          </w:p>
          <w:p w:rsidR="006E7A9B" w:rsidRDefault="006E7A9B" w:rsidP="00E36CE0">
            <w:pPr>
              <w:spacing w:before="120" w:after="120" w:line="312" w:lineRule="auto"/>
              <w:jc w:val="both"/>
              <w:rPr>
                <w:color w:val="000000"/>
                <w:sz w:val="20"/>
                <w:szCs w:val="20"/>
              </w:rPr>
            </w:pPr>
            <w:r w:rsidRPr="007D1352">
              <w:rPr>
                <w:b/>
                <w:color w:val="000000"/>
                <w:sz w:val="20"/>
                <w:szCs w:val="20"/>
              </w:rPr>
              <w:t>Información correspondiente a organismos dependientes o vinculados</w:t>
            </w:r>
          </w:p>
          <w:p w:rsidR="006E7A9B" w:rsidRDefault="006E7A9B" w:rsidP="00E36CE0">
            <w:pPr>
              <w:spacing w:before="120" w:after="120" w:line="312" w:lineRule="auto"/>
              <w:jc w:val="both"/>
              <w:rPr>
                <w:color w:val="000000"/>
                <w:sz w:val="20"/>
                <w:szCs w:val="20"/>
              </w:rPr>
            </w:pPr>
            <w:r w:rsidRPr="006E7A9B">
              <w:rPr>
                <w:color w:val="000000"/>
                <w:sz w:val="20"/>
                <w:szCs w:val="20"/>
              </w:rPr>
              <w:t>Algunos de los Ministerios incluyen en esta categoría disposiciones adoptadas por organismos públicos dependientes o vinculados a los Ministerios, no AGE estrictamente.</w:t>
            </w:r>
            <w:r>
              <w:rPr>
                <w:color w:val="000000"/>
                <w:sz w:val="20"/>
                <w:szCs w:val="20"/>
              </w:rPr>
              <w:t xml:space="preserve"> A título de ejemplo se señalan los siguientes:</w:t>
            </w:r>
          </w:p>
          <w:p w:rsidR="004C2601" w:rsidRDefault="004C2601" w:rsidP="00E36CE0">
            <w:pPr>
              <w:spacing w:before="120" w:after="120" w:line="312" w:lineRule="auto"/>
              <w:jc w:val="both"/>
              <w:rPr>
                <w:color w:val="000000"/>
                <w:sz w:val="20"/>
                <w:szCs w:val="20"/>
              </w:rPr>
            </w:pPr>
            <w:r>
              <w:rPr>
                <w:color w:val="000000"/>
                <w:sz w:val="20"/>
                <w:szCs w:val="20"/>
              </w:rPr>
              <w:t xml:space="preserve">- </w:t>
            </w:r>
            <w:r w:rsidRPr="004C2601">
              <w:rPr>
                <w:color w:val="000000"/>
                <w:sz w:val="20"/>
                <w:szCs w:val="20"/>
              </w:rPr>
              <w:t>Agricultura, Pesca y Alimentación</w:t>
            </w:r>
            <w:r>
              <w:rPr>
                <w:color w:val="000000"/>
                <w:sz w:val="20"/>
                <w:szCs w:val="20"/>
              </w:rPr>
              <w:t xml:space="preserve">: publica información de </w:t>
            </w:r>
            <w:r w:rsidRPr="004C2601">
              <w:rPr>
                <w:color w:val="000000"/>
                <w:sz w:val="20"/>
                <w:szCs w:val="20"/>
              </w:rPr>
              <w:t>Confederaciones Hidrográficas</w:t>
            </w:r>
            <w:r>
              <w:rPr>
                <w:color w:val="000000"/>
                <w:sz w:val="20"/>
                <w:szCs w:val="20"/>
              </w:rPr>
              <w:t>, OA Parques Nacionales – en ambos casos organismos adscritos al Ministerio para la Transición Ecológica y el Retos Demográfico – y del FEGA</w:t>
            </w:r>
          </w:p>
          <w:p w:rsidR="006E7A9B" w:rsidRDefault="004C2601" w:rsidP="00E36CE0">
            <w:pPr>
              <w:spacing w:before="120" w:after="120" w:line="312" w:lineRule="auto"/>
              <w:jc w:val="both"/>
              <w:rPr>
                <w:color w:val="000000"/>
                <w:sz w:val="20"/>
                <w:szCs w:val="20"/>
              </w:rPr>
            </w:pPr>
            <w:r>
              <w:rPr>
                <w:color w:val="000000"/>
                <w:sz w:val="20"/>
                <w:szCs w:val="20"/>
              </w:rPr>
              <w:t xml:space="preserve">- </w:t>
            </w:r>
            <w:r w:rsidRPr="004C2601">
              <w:rPr>
                <w:color w:val="000000"/>
                <w:sz w:val="20"/>
                <w:szCs w:val="20"/>
              </w:rPr>
              <w:t>Asuntos Económicos y Transformación Digital</w:t>
            </w:r>
            <w:r>
              <w:rPr>
                <w:color w:val="000000"/>
                <w:sz w:val="20"/>
                <w:szCs w:val="20"/>
              </w:rPr>
              <w:t>: incorpora 2 documentos de la CNMV Código de Conducta y Reglamento de Régimen Interior.</w:t>
            </w:r>
          </w:p>
          <w:p w:rsidR="00865ED1" w:rsidRDefault="00865ED1" w:rsidP="00E36CE0">
            <w:pPr>
              <w:spacing w:before="120" w:after="120" w:line="312" w:lineRule="auto"/>
              <w:jc w:val="both"/>
              <w:rPr>
                <w:color w:val="000000"/>
                <w:sz w:val="20"/>
                <w:szCs w:val="20"/>
              </w:rPr>
            </w:pPr>
            <w:r>
              <w:rPr>
                <w:color w:val="000000"/>
                <w:sz w:val="20"/>
                <w:szCs w:val="20"/>
              </w:rPr>
              <w:t>Educación y Formación Profesional: incorpora información del INAEM, Consejo Superior de Deportes, Museo Nacional del Prado, Federaciones Deportivas, Biblioteca Nacional, Museo Reina Sofía, todos ellos actualmente adscritos al Mº de Cultura y Deporte.</w:t>
            </w:r>
          </w:p>
          <w:p w:rsidR="00865ED1" w:rsidRDefault="00865ED1" w:rsidP="00E36CE0">
            <w:pPr>
              <w:spacing w:before="120" w:after="120" w:line="312" w:lineRule="auto"/>
              <w:jc w:val="both"/>
              <w:rPr>
                <w:color w:val="000000"/>
                <w:sz w:val="20"/>
                <w:szCs w:val="20"/>
              </w:rPr>
            </w:pPr>
            <w:r>
              <w:rPr>
                <w:color w:val="000000"/>
                <w:sz w:val="20"/>
                <w:szCs w:val="20"/>
              </w:rPr>
              <w:t>- Hacienda: incluye</w:t>
            </w:r>
            <w:r w:rsidR="00E36CE0">
              <w:rPr>
                <w:color w:val="000000"/>
                <w:sz w:val="20"/>
                <w:szCs w:val="20"/>
              </w:rPr>
              <w:t xml:space="preserve"> </w:t>
            </w:r>
            <w:r>
              <w:rPr>
                <w:color w:val="000000"/>
                <w:sz w:val="20"/>
                <w:szCs w:val="20"/>
              </w:rPr>
              <w:t xml:space="preserve">información de la SEPI, AEAT, Parque Móvil del Estado, MUFACE – actualmente dependiente del Mº1 de Política Territorial y Función Pública </w:t>
            </w:r>
            <w:r w:rsidR="00ED1214">
              <w:rPr>
                <w:color w:val="000000"/>
                <w:sz w:val="20"/>
                <w:szCs w:val="20"/>
              </w:rPr>
              <w:t>–</w:t>
            </w:r>
          </w:p>
          <w:p w:rsidR="00ED1214" w:rsidRDefault="00ED1214" w:rsidP="00E36CE0">
            <w:pPr>
              <w:spacing w:before="120" w:after="120" w:line="312" w:lineRule="auto"/>
              <w:jc w:val="both"/>
              <w:rPr>
                <w:color w:val="000000"/>
                <w:sz w:val="20"/>
                <w:szCs w:val="20"/>
              </w:rPr>
            </w:pPr>
            <w:r>
              <w:rPr>
                <w:color w:val="000000"/>
                <w:sz w:val="20"/>
                <w:szCs w:val="20"/>
              </w:rPr>
              <w:t>- Inclusión, Seguridad Social y Migraciones: incorpora documentación de entidades gestoras y servicios comunes de la Seguridad Social.</w:t>
            </w:r>
          </w:p>
          <w:p w:rsidR="00ED1214" w:rsidRDefault="00ED1214" w:rsidP="00E36CE0">
            <w:pPr>
              <w:spacing w:before="120" w:after="120" w:line="312" w:lineRule="auto"/>
              <w:jc w:val="both"/>
              <w:rPr>
                <w:color w:val="000000"/>
                <w:sz w:val="20"/>
                <w:szCs w:val="20"/>
              </w:rPr>
            </w:pPr>
            <w:r>
              <w:rPr>
                <w:color w:val="000000"/>
                <w:sz w:val="20"/>
                <w:szCs w:val="20"/>
              </w:rPr>
              <w:t xml:space="preserve">- </w:t>
            </w:r>
            <w:r w:rsidRPr="00ED1214">
              <w:rPr>
                <w:color w:val="000000"/>
                <w:sz w:val="20"/>
                <w:szCs w:val="20"/>
              </w:rPr>
              <w:t>Presidencia, Relaciones con la Cortes y Memoria Democrática</w:t>
            </w:r>
            <w:r>
              <w:rPr>
                <w:color w:val="000000"/>
                <w:sz w:val="20"/>
                <w:szCs w:val="20"/>
              </w:rPr>
              <w:t>: incorpora información del CIS, AEBOE, CEPCO</w:t>
            </w:r>
          </w:p>
          <w:p w:rsidR="004C2601" w:rsidRDefault="004C2601" w:rsidP="00E36CE0">
            <w:pPr>
              <w:spacing w:before="120" w:after="120" w:line="312" w:lineRule="auto"/>
              <w:jc w:val="both"/>
              <w:rPr>
                <w:color w:val="000000"/>
                <w:sz w:val="20"/>
                <w:szCs w:val="20"/>
              </w:rPr>
            </w:pPr>
            <w:r>
              <w:rPr>
                <w:color w:val="000000"/>
                <w:sz w:val="20"/>
                <w:szCs w:val="20"/>
              </w:rPr>
              <w:t xml:space="preserve">- </w:t>
            </w:r>
            <w:r w:rsidRPr="004C2601">
              <w:rPr>
                <w:color w:val="000000"/>
                <w:sz w:val="20"/>
                <w:szCs w:val="20"/>
              </w:rPr>
              <w:t>Política Territorial y Función Pública</w:t>
            </w:r>
            <w:r>
              <w:rPr>
                <w:color w:val="000000"/>
                <w:sz w:val="20"/>
                <w:szCs w:val="20"/>
              </w:rPr>
              <w:t>: incorpora documentos de MUFACE</w:t>
            </w:r>
          </w:p>
          <w:p w:rsidR="00493EAF" w:rsidRPr="00493EAF" w:rsidRDefault="00ED1214" w:rsidP="00E36CE0">
            <w:pPr>
              <w:spacing w:before="120" w:after="120" w:line="312" w:lineRule="auto"/>
              <w:jc w:val="both"/>
              <w:rPr>
                <w:sz w:val="20"/>
                <w:szCs w:val="20"/>
              </w:rPr>
            </w:pPr>
            <w:r>
              <w:rPr>
                <w:color w:val="000000"/>
                <w:sz w:val="20"/>
                <w:szCs w:val="20"/>
              </w:rPr>
              <w:t xml:space="preserve">- Trabajo y Economía Social: incorpora documentos del INSHT, Fondo </w:t>
            </w:r>
            <w:r>
              <w:rPr>
                <w:color w:val="000000"/>
                <w:sz w:val="20"/>
                <w:szCs w:val="20"/>
              </w:rPr>
              <w:lastRenderedPageBreak/>
              <w:t>de Garantí</w:t>
            </w:r>
            <w:r w:rsidR="00493EAF">
              <w:t xml:space="preserve">a </w:t>
            </w:r>
            <w:r w:rsidR="00493EAF" w:rsidRPr="00493EAF">
              <w:rPr>
                <w:sz w:val="20"/>
                <w:szCs w:val="20"/>
              </w:rPr>
              <w:t>Sala</w:t>
            </w:r>
            <w:r w:rsidR="00493EAF">
              <w:rPr>
                <w:sz w:val="20"/>
                <w:szCs w:val="20"/>
              </w:rPr>
              <w:t xml:space="preserve">rial, </w:t>
            </w:r>
            <w:r w:rsidR="00493EAF">
              <w:rPr>
                <w:color w:val="000000"/>
                <w:sz w:val="20"/>
                <w:szCs w:val="20"/>
              </w:rPr>
              <w:t>Inspección de Trabajo y Seguridad Social.</w:t>
            </w:r>
          </w:p>
          <w:p w:rsidR="00493EAF" w:rsidRDefault="00493EAF" w:rsidP="00E36CE0">
            <w:pPr>
              <w:spacing w:before="120" w:after="120" w:line="312" w:lineRule="auto"/>
              <w:jc w:val="both"/>
              <w:rPr>
                <w:color w:val="000000"/>
                <w:sz w:val="20"/>
                <w:szCs w:val="20"/>
              </w:rPr>
            </w:pPr>
            <w:r>
              <w:t xml:space="preserve">- </w:t>
            </w:r>
            <w:r w:rsidRPr="00493EAF">
              <w:rPr>
                <w:color w:val="000000"/>
                <w:sz w:val="20"/>
                <w:szCs w:val="20"/>
              </w:rPr>
              <w:t>Transportes, Agenda Urbana y Movilidad</w:t>
            </w:r>
            <w:r>
              <w:rPr>
                <w:color w:val="000000"/>
                <w:sz w:val="20"/>
                <w:szCs w:val="20"/>
              </w:rPr>
              <w:t xml:space="preserve">: incluye documentos de </w:t>
            </w:r>
            <w:r w:rsidRPr="00493EAF">
              <w:rPr>
                <w:color w:val="000000"/>
                <w:sz w:val="20"/>
                <w:szCs w:val="20"/>
              </w:rPr>
              <w:t>AESA</w:t>
            </w:r>
            <w:r>
              <w:rPr>
                <w:color w:val="000000"/>
                <w:sz w:val="20"/>
                <w:szCs w:val="20"/>
              </w:rPr>
              <w:t xml:space="preserve">, </w:t>
            </w:r>
            <w:r w:rsidRPr="00493EAF">
              <w:rPr>
                <w:color w:val="000000"/>
                <w:sz w:val="20"/>
                <w:szCs w:val="20"/>
              </w:rPr>
              <w:t>IGN</w:t>
            </w:r>
            <w:r>
              <w:rPr>
                <w:color w:val="000000"/>
                <w:sz w:val="20"/>
                <w:szCs w:val="20"/>
              </w:rPr>
              <w:t xml:space="preserve">, </w:t>
            </w:r>
            <w:r w:rsidRPr="00D57C6B">
              <w:rPr>
                <w:sz w:val="20"/>
                <w:szCs w:val="20"/>
              </w:rPr>
              <w:t>SEPES</w:t>
            </w:r>
            <w:r>
              <w:rPr>
                <w:sz w:val="20"/>
                <w:szCs w:val="20"/>
              </w:rPr>
              <w:t>, RENFE.</w:t>
            </w:r>
          </w:p>
          <w:p w:rsidR="007D1352" w:rsidRPr="008545AF" w:rsidRDefault="007D1352" w:rsidP="00E36CE0">
            <w:pPr>
              <w:spacing w:before="120" w:after="120" w:line="312" w:lineRule="auto"/>
              <w:jc w:val="both"/>
              <w:rPr>
                <w:color w:val="000000"/>
                <w:sz w:val="20"/>
                <w:szCs w:val="20"/>
              </w:rPr>
            </w:pPr>
          </w:p>
          <w:p w:rsidR="00493EAF" w:rsidRDefault="00493EAF" w:rsidP="00E36CE0">
            <w:pPr>
              <w:spacing w:before="120" w:after="120" w:line="312" w:lineRule="auto"/>
              <w:jc w:val="both"/>
              <w:rPr>
                <w:color w:val="000000"/>
                <w:sz w:val="20"/>
                <w:szCs w:val="20"/>
              </w:rPr>
            </w:pPr>
            <w:r w:rsidRPr="00493EAF">
              <w:rPr>
                <w:b/>
                <w:color w:val="000000"/>
                <w:sz w:val="20"/>
                <w:szCs w:val="20"/>
              </w:rPr>
              <w:t>Otras observaciones</w:t>
            </w:r>
            <w:r>
              <w:rPr>
                <w:color w:val="000000"/>
                <w:sz w:val="20"/>
                <w:szCs w:val="20"/>
              </w:rPr>
              <w:t>:</w:t>
            </w:r>
          </w:p>
          <w:p w:rsidR="00D57C6B" w:rsidRPr="00D57C6B" w:rsidRDefault="00D57C6B" w:rsidP="00E36CE0">
            <w:pPr>
              <w:numPr>
                <w:ilvl w:val="0"/>
                <w:numId w:val="28"/>
              </w:numPr>
              <w:spacing w:before="120" w:after="120" w:line="312" w:lineRule="auto"/>
              <w:ind w:left="209" w:hanging="142"/>
              <w:jc w:val="both"/>
              <w:rPr>
                <w:color w:val="000000"/>
                <w:sz w:val="20"/>
                <w:szCs w:val="20"/>
              </w:rPr>
            </w:pPr>
            <w:r w:rsidRPr="00D57C6B">
              <w:rPr>
                <w:color w:val="000000"/>
                <w:sz w:val="20"/>
                <w:szCs w:val="20"/>
              </w:rPr>
              <w:t xml:space="preserve">El acceso </w:t>
            </w:r>
            <w:r w:rsidRPr="00D57C6B">
              <w:rPr>
                <w:rFonts w:eastAsiaTheme="majorEastAsia" w:cstheme="majorBidi"/>
                <w:bCs/>
                <w:sz w:val="20"/>
                <w:szCs w:val="20"/>
                <w:lang w:bidi="es-ES"/>
              </w:rPr>
              <w:t xml:space="preserve">“Directrices, Instrucciones” </w:t>
            </w:r>
            <w:r w:rsidRPr="00D57C6B">
              <w:rPr>
                <w:color w:val="000000"/>
                <w:sz w:val="20"/>
                <w:szCs w:val="20"/>
              </w:rPr>
              <w:t>posibilita descargar un Excel que relaciona todos los documentos y consta de seis campos: título, Ministerio, tipo de norma, temática, fecha de publicación y vigencia. Ahora bien, la denominación que se recoge de los Ministerios en el Excel es la que tenían al momento de aprobación o adopción de la disposición en cuestión.</w:t>
            </w:r>
          </w:p>
          <w:p w:rsidR="00D57C6B" w:rsidRPr="00D57C6B" w:rsidRDefault="00D57C6B" w:rsidP="00E36CE0">
            <w:pPr>
              <w:numPr>
                <w:ilvl w:val="0"/>
                <w:numId w:val="28"/>
              </w:numPr>
              <w:spacing w:before="120" w:after="120" w:line="312" w:lineRule="auto"/>
              <w:ind w:left="209" w:hanging="142"/>
              <w:jc w:val="both"/>
              <w:rPr>
                <w:color w:val="000000"/>
                <w:sz w:val="20"/>
                <w:szCs w:val="20"/>
              </w:rPr>
            </w:pPr>
            <w:r w:rsidRPr="00D57C6B">
              <w:rPr>
                <w:color w:val="000000"/>
                <w:sz w:val="20"/>
                <w:szCs w:val="20"/>
              </w:rPr>
              <w:t xml:space="preserve">Para acceder a los documentos, es obligado ir Ministerio por Ministerio, y el único campo que permite algún modo de ordenación es la fecha; por tanto, la labor de búsqueda es larga y tediosa cuando un Ministerio publica un gran número de documentos. En cada uno de los Ministerios, la forma de acceso a los documentos publicados es directa ya que se facilita el documento o se remite a su publicación en el BOE o en la página web correspondiente (aunque deben de revisarse algunos enlaces). </w:t>
            </w:r>
          </w:p>
          <w:p w:rsidR="00D57C6B" w:rsidRPr="00D57C6B" w:rsidRDefault="00D57C6B" w:rsidP="00E36CE0">
            <w:pPr>
              <w:numPr>
                <w:ilvl w:val="0"/>
                <w:numId w:val="28"/>
              </w:numPr>
              <w:spacing w:before="120" w:after="120" w:line="312" w:lineRule="auto"/>
              <w:ind w:left="209" w:hanging="142"/>
              <w:jc w:val="both"/>
              <w:rPr>
                <w:color w:val="000000"/>
                <w:sz w:val="20"/>
                <w:szCs w:val="20"/>
              </w:rPr>
            </w:pPr>
            <w:r w:rsidRPr="00D57C6B">
              <w:rPr>
                <w:color w:val="000000"/>
                <w:sz w:val="20"/>
                <w:szCs w:val="20"/>
              </w:rPr>
              <w:t xml:space="preserve">Los documentos se ofrecen en </w:t>
            </w:r>
            <w:proofErr w:type="spellStart"/>
            <w:r w:rsidRPr="00D57C6B">
              <w:rPr>
                <w:color w:val="000000"/>
                <w:sz w:val="20"/>
                <w:szCs w:val="20"/>
              </w:rPr>
              <w:t>pdf</w:t>
            </w:r>
            <w:proofErr w:type="spellEnd"/>
            <w:r w:rsidRPr="00D57C6B">
              <w:rPr>
                <w:color w:val="000000"/>
                <w:sz w:val="20"/>
                <w:szCs w:val="20"/>
              </w:rPr>
              <w:t xml:space="preserve"> (a veces, de imagen) o se posiciona en su publicación en el BOE; y en el caso de consultas o bases de datos de consultas, se proporciona una </w:t>
            </w:r>
            <w:proofErr w:type="spellStart"/>
            <w:r w:rsidRPr="00D57C6B">
              <w:rPr>
                <w:color w:val="000000"/>
                <w:sz w:val="20"/>
                <w:szCs w:val="20"/>
              </w:rPr>
              <w:t>url</w:t>
            </w:r>
            <w:proofErr w:type="spellEnd"/>
            <w:r w:rsidRPr="00D57C6B">
              <w:rPr>
                <w:color w:val="000000"/>
                <w:sz w:val="20"/>
                <w:szCs w:val="20"/>
              </w:rPr>
              <w:t xml:space="preserve">. </w:t>
            </w:r>
          </w:p>
          <w:p w:rsidR="00D57C6B" w:rsidRPr="00D57C6B" w:rsidRDefault="00D57C6B" w:rsidP="00E36CE0">
            <w:pPr>
              <w:numPr>
                <w:ilvl w:val="0"/>
                <w:numId w:val="28"/>
              </w:numPr>
              <w:spacing w:before="120" w:after="120" w:line="312" w:lineRule="auto"/>
              <w:ind w:left="209" w:hanging="142"/>
              <w:jc w:val="both"/>
              <w:rPr>
                <w:color w:val="000000"/>
                <w:sz w:val="20"/>
                <w:szCs w:val="20"/>
              </w:rPr>
            </w:pPr>
            <w:r w:rsidRPr="00D57C6B">
              <w:rPr>
                <w:color w:val="000000"/>
                <w:sz w:val="20"/>
                <w:szCs w:val="20"/>
              </w:rPr>
              <w:t xml:space="preserve">Por último, </w:t>
            </w:r>
            <w:r w:rsidR="00493EAF">
              <w:rPr>
                <w:color w:val="000000"/>
                <w:sz w:val="20"/>
                <w:szCs w:val="20"/>
              </w:rPr>
              <w:t xml:space="preserve">aunque </w:t>
            </w:r>
            <w:r w:rsidRPr="00D57C6B">
              <w:rPr>
                <w:color w:val="000000"/>
                <w:sz w:val="20"/>
                <w:szCs w:val="20"/>
              </w:rPr>
              <w:t>se afirma la vigencia de toda la información publicada, sin embargo, se plantean dudas a la vista de las fechas y sus contenidos, con una eficacia temporal acotada. Precisamente, las disposiciones más recientes se corresponden con OOMM, que no han sido tenidas en cuenta.</w:t>
            </w:r>
          </w:p>
          <w:p w:rsidR="008B4625" w:rsidRDefault="00EF4887" w:rsidP="00E36CE0">
            <w:pPr>
              <w:spacing w:before="120" w:after="120" w:line="312" w:lineRule="auto"/>
              <w:jc w:val="both"/>
              <w:rPr>
                <w:b/>
                <w:color w:val="000000"/>
                <w:sz w:val="20"/>
                <w:szCs w:val="20"/>
              </w:rPr>
            </w:pPr>
            <w:r w:rsidRPr="00D57C6B">
              <w:rPr>
                <w:b/>
                <w:color w:val="000000"/>
                <w:sz w:val="20"/>
                <w:szCs w:val="20"/>
              </w:rPr>
              <w:t xml:space="preserve">A la vista de lo expuesto, </w:t>
            </w:r>
            <w:r w:rsidR="008B4625">
              <w:rPr>
                <w:b/>
                <w:color w:val="000000"/>
                <w:sz w:val="20"/>
                <w:szCs w:val="20"/>
              </w:rPr>
              <w:t xml:space="preserve">no ha sido posible considerar cumplida esta </w:t>
            </w:r>
            <w:r w:rsidRPr="00D57C6B">
              <w:rPr>
                <w:b/>
                <w:color w:val="000000"/>
                <w:sz w:val="20"/>
                <w:szCs w:val="20"/>
              </w:rPr>
              <w:t>obligación de publicidad activa</w:t>
            </w:r>
            <w:r w:rsidR="008B4625">
              <w:rPr>
                <w:b/>
                <w:color w:val="000000"/>
                <w:sz w:val="20"/>
                <w:szCs w:val="20"/>
              </w:rPr>
              <w:t>.</w:t>
            </w:r>
          </w:p>
          <w:p w:rsidR="00D57C6B" w:rsidRPr="00D57C6B" w:rsidRDefault="00D57C6B" w:rsidP="008B4625">
            <w:pPr>
              <w:spacing w:before="120" w:after="120" w:line="312" w:lineRule="auto"/>
              <w:jc w:val="both"/>
              <w:rPr>
                <w:rFonts w:eastAsiaTheme="majorEastAsia" w:cstheme="majorBidi"/>
                <w:bCs/>
                <w:color w:val="50866C"/>
                <w:sz w:val="20"/>
                <w:szCs w:val="20"/>
                <w:lang w:bidi="es-ES"/>
              </w:rPr>
            </w:pPr>
          </w:p>
        </w:tc>
      </w:tr>
      <w:tr w:rsidR="00D57C6B" w:rsidRPr="00D57C6B" w:rsidTr="00D57C6B">
        <w:tc>
          <w:tcPr>
            <w:tcW w:w="1477" w:type="dxa"/>
            <w:vMerge w:val="restart"/>
            <w:tcBorders>
              <w:right w:val="single" w:sz="4" w:space="0" w:color="00642D"/>
            </w:tcBorders>
            <w:shd w:val="clear" w:color="auto" w:fill="00642D"/>
            <w:textDirection w:val="btLr"/>
            <w:vAlign w:val="center"/>
          </w:tcPr>
          <w:p w:rsidR="00D57C6B" w:rsidRPr="00D57C6B" w:rsidRDefault="00D57C6B" w:rsidP="00E36CE0">
            <w:pPr>
              <w:spacing w:before="120" w:after="120" w:line="312" w:lineRule="auto"/>
              <w:ind w:left="113" w:right="113"/>
              <w:jc w:val="both"/>
              <w:rPr>
                <w:rFonts w:eastAsiaTheme="majorEastAsia" w:cstheme="majorBidi"/>
                <w:b/>
                <w:bCs/>
                <w:color w:val="FFFFFF" w:themeColor="background1"/>
                <w:sz w:val="20"/>
                <w:szCs w:val="20"/>
                <w:lang w:bidi="es-ES"/>
              </w:rPr>
            </w:pPr>
          </w:p>
        </w:tc>
        <w:tc>
          <w:tcPr>
            <w:tcW w:w="965" w:type="dxa"/>
            <w:tcBorders>
              <w:top w:val="single" w:sz="4" w:space="0" w:color="00642D"/>
              <w:left w:val="single" w:sz="4" w:space="0" w:color="00642D"/>
              <w:bottom w:val="single" w:sz="4" w:space="0" w:color="00642D"/>
              <w:right w:val="single" w:sz="4" w:space="0" w:color="00642D"/>
            </w:tcBorders>
          </w:tcPr>
          <w:p w:rsidR="00D57C6B" w:rsidRPr="00D57C6B" w:rsidRDefault="00D57C6B" w:rsidP="00E36CE0">
            <w:pPr>
              <w:spacing w:before="120" w:after="120" w:line="312" w:lineRule="auto"/>
              <w:jc w:val="both"/>
              <w:rPr>
                <w:rFonts w:eastAsiaTheme="majorEastAsia" w:cstheme="majorBidi"/>
                <w:b/>
                <w:bCs/>
                <w:sz w:val="20"/>
                <w:szCs w:val="20"/>
                <w:lang w:bidi="es-ES"/>
              </w:rPr>
            </w:pPr>
          </w:p>
        </w:tc>
        <w:tc>
          <w:tcPr>
            <w:tcW w:w="7121" w:type="dxa"/>
            <w:tcBorders>
              <w:top w:val="single" w:sz="4" w:space="0" w:color="00642D"/>
              <w:left w:val="single" w:sz="4" w:space="0" w:color="00642D"/>
              <w:bottom w:val="single" w:sz="4" w:space="0" w:color="00642D"/>
              <w:right w:val="single" w:sz="4" w:space="0" w:color="00642D"/>
            </w:tcBorders>
          </w:tcPr>
          <w:p w:rsidR="00D57C6B" w:rsidRPr="00D57C6B" w:rsidRDefault="00D57C6B" w:rsidP="00E36CE0">
            <w:pPr>
              <w:spacing w:before="120" w:after="120" w:line="312" w:lineRule="auto"/>
              <w:jc w:val="both"/>
              <w:rPr>
                <w:rFonts w:eastAsiaTheme="majorEastAsia" w:cstheme="majorBidi"/>
                <w:b/>
                <w:bCs/>
                <w:sz w:val="20"/>
                <w:szCs w:val="20"/>
                <w:lang w:bidi="es-ES"/>
              </w:rPr>
            </w:pPr>
            <w:r w:rsidRPr="00D57C6B">
              <w:rPr>
                <w:rFonts w:eastAsiaTheme="majorEastAsia" w:cstheme="majorBidi"/>
                <w:b/>
                <w:bCs/>
                <w:sz w:val="20"/>
                <w:szCs w:val="20"/>
                <w:lang w:bidi="es-ES"/>
              </w:rPr>
              <w:t>Anteproyectos de Ley</w:t>
            </w:r>
          </w:p>
          <w:p w:rsidR="00B31FBD" w:rsidRDefault="00D57C6B" w:rsidP="00E36CE0">
            <w:pPr>
              <w:spacing w:before="120" w:after="120" w:line="312" w:lineRule="auto"/>
              <w:jc w:val="both"/>
              <w:rPr>
                <w:rFonts w:eastAsiaTheme="majorEastAsia" w:cstheme="majorBidi"/>
                <w:bCs/>
                <w:sz w:val="20"/>
                <w:szCs w:val="20"/>
                <w:u w:val="single"/>
                <w:lang w:bidi="es-ES"/>
              </w:rPr>
            </w:pPr>
            <w:r w:rsidRPr="00D57C6B">
              <w:rPr>
                <w:rFonts w:eastAsiaTheme="majorEastAsia" w:cstheme="majorBidi"/>
                <w:bCs/>
                <w:sz w:val="20"/>
                <w:szCs w:val="20"/>
                <w:lang w:bidi="es-ES"/>
              </w:rPr>
              <w:t xml:space="preserve">Dentro del apartado </w:t>
            </w:r>
            <w:r w:rsidRPr="00D57C6B">
              <w:rPr>
                <w:rFonts w:eastAsiaTheme="majorEastAsia" w:cstheme="majorBidi"/>
                <w:bCs/>
                <w:sz w:val="20"/>
                <w:szCs w:val="20"/>
                <w:u w:val="single"/>
                <w:lang w:bidi="es-ES"/>
              </w:rPr>
              <w:t xml:space="preserve">“información de relevancia jurídica”, </w:t>
            </w:r>
            <w:r w:rsidRPr="00D57C6B">
              <w:rPr>
                <w:rFonts w:eastAsiaTheme="majorEastAsia" w:cstheme="majorBidi"/>
                <w:bCs/>
                <w:sz w:val="20"/>
                <w:szCs w:val="20"/>
                <w:lang w:bidi="es-ES"/>
              </w:rPr>
              <w:t xml:space="preserve">el acceso “Otras normas en tramitación” que recoge las obligaciones de publicidad activa de las letras </w:t>
            </w:r>
            <w:r w:rsidRPr="00D57C6B">
              <w:rPr>
                <w:rFonts w:eastAsiaTheme="majorEastAsia" w:cstheme="majorBidi"/>
                <w:bCs/>
                <w:sz w:val="20"/>
                <w:szCs w:val="20"/>
                <w:u w:val="single"/>
                <w:lang w:bidi="es-ES"/>
              </w:rPr>
              <w:t>b)- anteproyectos de ley- , c) – proyectos de Decretos Legislativos - y d) - Memorias e informes que conformen los expedientes de elaboración de los textos normativo- del artículo 7 de la LTAIBG.</w:t>
            </w:r>
            <w:r w:rsidR="003C6FC5">
              <w:rPr>
                <w:rFonts w:eastAsiaTheme="majorEastAsia" w:cstheme="majorBidi"/>
                <w:bCs/>
                <w:sz w:val="20"/>
                <w:szCs w:val="20"/>
                <w:u w:val="single"/>
                <w:lang w:bidi="es-ES"/>
              </w:rPr>
              <w:t xml:space="preserve"> </w:t>
            </w:r>
          </w:p>
          <w:p w:rsidR="00D57C6B" w:rsidRPr="003C6FC5" w:rsidRDefault="003C6FC5" w:rsidP="00E36CE0">
            <w:pPr>
              <w:spacing w:before="120" w:after="120" w:line="312" w:lineRule="auto"/>
              <w:jc w:val="both"/>
              <w:rPr>
                <w:rFonts w:eastAsiaTheme="majorEastAsia" w:cstheme="majorBidi"/>
                <w:bCs/>
                <w:sz w:val="20"/>
                <w:szCs w:val="20"/>
                <w:lang w:bidi="es-ES"/>
              </w:rPr>
            </w:pPr>
            <w:r w:rsidRPr="003C6FC5">
              <w:rPr>
                <w:rFonts w:eastAsiaTheme="majorEastAsia" w:cstheme="majorBidi"/>
                <w:bCs/>
                <w:sz w:val="20"/>
                <w:szCs w:val="20"/>
                <w:lang w:bidi="es-ES"/>
              </w:rPr>
              <w:t>Se informa sobre cuatro anteproyectos de ley, 1</w:t>
            </w:r>
            <w:r w:rsidR="004055CC">
              <w:rPr>
                <w:rFonts w:eastAsiaTheme="majorEastAsia" w:cstheme="majorBidi"/>
                <w:bCs/>
                <w:sz w:val="20"/>
                <w:szCs w:val="20"/>
                <w:lang w:bidi="es-ES"/>
              </w:rPr>
              <w:t>7</w:t>
            </w:r>
            <w:r w:rsidRPr="003C6FC5">
              <w:rPr>
                <w:rFonts w:eastAsiaTheme="majorEastAsia" w:cstheme="majorBidi"/>
                <w:bCs/>
                <w:sz w:val="20"/>
                <w:szCs w:val="20"/>
                <w:lang w:bidi="es-ES"/>
              </w:rPr>
              <w:t xml:space="preserve"> proyectos de ley (categoría no recogida en el artículo 7 y algunos</w:t>
            </w:r>
            <w:r>
              <w:rPr>
                <w:rFonts w:eastAsiaTheme="majorEastAsia" w:cstheme="majorBidi"/>
                <w:bCs/>
                <w:sz w:val="20"/>
                <w:szCs w:val="20"/>
                <w:lang w:bidi="es-ES"/>
              </w:rPr>
              <w:t xml:space="preserve"> de ellos</w:t>
            </w:r>
            <w:r w:rsidRPr="003C6FC5">
              <w:rPr>
                <w:rFonts w:eastAsiaTheme="majorEastAsia" w:cstheme="majorBidi"/>
                <w:bCs/>
                <w:sz w:val="20"/>
                <w:szCs w:val="20"/>
                <w:lang w:bidi="es-ES"/>
              </w:rPr>
              <w:t xml:space="preserve"> clasificados como anteproyectos) y 5</w:t>
            </w:r>
            <w:r w:rsidR="00473F2C">
              <w:rPr>
                <w:rFonts w:eastAsiaTheme="majorEastAsia" w:cstheme="majorBidi"/>
                <w:bCs/>
                <w:sz w:val="20"/>
                <w:szCs w:val="20"/>
                <w:lang w:bidi="es-ES"/>
              </w:rPr>
              <w:t>7</w:t>
            </w:r>
            <w:r w:rsidRPr="003C6FC5">
              <w:rPr>
                <w:rFonts w:eastAsiaTheme="majorEastAsia" w:cstheme="majorBidi"/>
                <w:bCs/>
                <w:sz w:val="20"/>
                <w:szCs w:val="20"/>
                <w:lang w:bidi="es-ES"/>
              </w:rPr>
              <w:t xml:space="preserve"> proyectos de reales decretos. Por tanto, la información </w:t>
            </w:r>
            <w:r w:rsidR="004055CC">
              <w:rPr>
                <w:rFonts w:eastAsiaTheme="majorEastAsia" w:cstheme="majorBidi"/>
                <w:bCs/>
                <w:sz w:val="20"/>
                <w:szCs w:val="20"/>
                <w:lang w:bidi="es-ES"/>
              </w:rPr>
              <w:t>que realmente se corresponde con</w:t>
            </w:r>
            <w:r w:rsidRPr="003C6FC5">
              <w:rPr>
                <w:rFonts w:eastAsiaTheme="majorEastAsia" w:cstheme="majorBidi"/>
                <w:bCs/>
                <w:sz w:val="20"/>
                <w:szCs w:val="20"/>
                <w:lang w:bidi="es-ES"/>
              </w:rPr>
              <w:t xml:space="preserve"> est</w:t>
            </w:r>
            <w:r w:rsidR="004055CC">
              <w:rPr>
                <w:rFonts w:eastAsiaTheme="majorEastAsia" w:cstheme="majorBidi"/>
                <w:bCs/>
                <w:sz w:val="20"/>
                <w:szCs w:val="20"/>
                <w:lang w:bidi="es-ES"/>
              </w:rPr>
              <w:t>a</w:t>
            </w:r>
            <w:r w:rsidRPr="003C6FC5">
              <w:rPr>
                <w:rFonts w:eastAsiaTheme="majorEastAsia" w:cstheme="majorBidi"/>
                <w:bCs/>
                <w:sz w:val="20"/>
                <w:szCs w:val="20"/>
                <w:lang w:bidi="es-ES"/>
              </w:rPr>
              <w:t xml:space="preserve"> </w:t>
            </w:r>
            <w:r w:rsidR="004055CC">
              <w:rPr>
                <w:rFonts w:eastAsiaTheme="majorEastAsia" w:cstheme="majorBidi"/>
                <w:bCs/>
                <w:sz w:val="20"/>
                <w:szCs w:val="20"/>
                <w:lang w:bidi="es-ES"/>
              </w:rPr>
              <w:t>obligación</w:t>
            </w:r>
            <w:r w:rsidRPr="003C6FC5">
              <w:rPr>
                <w:rFonts w:eastAsiaTheme="majorEastAsia" w:cstheme="majorBidi"/>
                <w:bCs/>
                <w:sz w:val="20"/>
                <w:szCs w:val="20"/>
                <w:lang w:bidi="es-ES"/>
              </w:rPr>
              <w:t xml:space="preserve"> </w:t>
            </w:r>
            <w:r w:rsidRPr="003C6FC5">
              <w:rPr>
                <w:rFonts w:eastAsiaTheme="majorEastAsia" w:cstheme="majorBidi"/>
                <w:bCs/>
                <w:sz w:val="20"/>
                <w:szCs w:val="20"/>
                <w:lang w:bidi="es-ES"/>
              </w:rPr>
              <w:lastRenderedPageBreak/>
              <w:t xml:space="preserve">quedaría reducida a </w:t>
            </w:r>
            <w:r w:rsidR="00473F2C">
              <w:rPr>
                <w:rFonts w:eastAsiaTheme="majorEastAsia" w:cstheme="majorBidi"/>
                <w:bCs/>
                <w:sz w:val="20"/>
                <w:szCs w:val="20"/>
                <w:lang w:bidi="es-ES"/>
              </w:rPr>
              <w:t>61</w:t>
            </w:r>
            <w:r w:rsidRPr="003C6FC5">
              <w:rPr>
                <w:rFonts w:eastAsiaTheme="majorEastAsia" w:cstheme="majorBidi"/>
                <w:bCs/>
                <w:sz w:val="20"/>
                <w:szCs w:val="20"/>
                <w:lang w:bidi="es-ES"/>
              </w:rPr>
              <w:t xml:space="preserve"> documentos.</w:t>
            </w:r>
            <w:r w:rsidR="00E36CE0">
              <w:rPr>
                <w:rFonts w:eastAsiaTheme="majorEastAsia" w:cstheme="majorBidi"/>
                <w:bCs/>
                <w:sz w:val="20"/>
                <w:szCs w:val="20"/>
                <w:lang w:bidi="es-ES"/>
              </w:rPr>
              <w:t xml:space="preserve"> </w:t>
            </w:r>
          </w:p>
          <w:p w:rsidR="00493EAF" w:rsidRDefault="00493EAF" w:rsidP="00E36CE0">
            <w:pPr>
              <w:spacing w:before="120" w:after="120" w:line="312" w:lineRule="auto"/>
              <w:jc w:val="both"/>
              <w:rPr>
                <w:rFonts w:eastAsiaTheme="majorEastAsia" w:cstheme="majorBidi"/>
                <w:bCs/>
                <w:sz w:val="20"/>
                <w:szCs w:val="20"/>
                <w:lang w:bidi="es-ES"/>
              </w:rPr>
            </w:pPr>
            <w:r w:rsidRPr="00493EAF">
              <w:rPr>
                <w:rFonts w:eastAsiaTheme="majorEastAsia" w:cstheme="majorBidi"/>
                <w:bCs/>
                <w:sz w:val="20"/>
                <w:szCs w:val="20"/>
                <w:lang w:bidi="es-ES"/>
              </w:rPr>
              <w:t xml:space="preserve">Por las razones </w:t>
            </w:r>
            <w:r>
              <w:rPr>
                <w:rFonts w:eastAsiaTheme="majorEastAsia" w:cstheme="majorBidi"/>
                <w:bCs/>
                <w:sz w:val="20"/>
                <w:szCs w:val="20"/>
                <w:lang w:bidi="es-ES"/>
              </w:rPr>
              <w:t xml:space="preserve">que se explicitan en las observaciones que se efectúan a continuación, </w:t>
            </w:r>
            <w:r w:rsidR="003C6FC5" w:rsidRPr="003C6FC5">
              <w:rPr>
                <w:rFonts w:eastAsiaTheme="majorEastAsia" w:cstheme="majorBidi"/>
                <w:bCs/>
                <w:sz w:val="20"/>
                <w:szCs w:val="20"/>
                <w:lang w:bidi="es-ES"/>
              </w:rPr>
              <w:t xml:space="preserve">se ha tenido en cuenta </w:t>
            </w:r>
            <w:r w:rsidR="003C6FC5">
              <w:rPr>
                <w:rFonts w:eastAsiaTheme="majorEastAsia" w:cstheme="majorBidi"/>
                <w:bCs/>
                <w:sz w:val="20"/>
                <w:szCs w:val="20"/>
                <w:lang w:bidi="es-ES"/>
              </w:rPr>
              <w:t xml:space="preserve">los </w:t>
            </w:r>
            <w:r w:rsidR="003C6FC5" w:rsidRPr="003C6FC5">
              <w:rPr>
                <w:rFonts w:eastAsiaTheme="majorEastAsia" w:cstheme="majorBidi"/>
                <w:bCs/>
                <w:sz w:val="20"/>
                <w:szCs w:val="20"/>
                <w:lang w:bidi="es-ES"/>
              </w:rPr>
              <w:t xml:space="preserve">cuatro anteproyectos de ley y </w:t>
            </w:r>
            <w:r w:rsidR="003C6FC5">
              <w:rPr>
                <w:rFonts w:eastAsiaTheme="majorEastAsia" w:cstheme="majorBidi"/>
                <w:bCs/>
                <w:sz w:val="20"/>
                <w:szCs w:val="20"/>
                <w:lang w:bidi="es-ES"/>
              </w:rPr>
              <w:t>5</w:t>
            </w:r>
            <w:r w:rsidR="004055CC">
              <w:rPr>
                <w:rFonts w:eastAsiaTheme="majorEastAsia" w:cstheme="majorBidi"/>
                <w:bCs/>
                <w:sz w:val="20"/>
                <w:szCs w:val="20"/>
                <w:lang w:bidi="es-ES"/>
              </w:rPr>
              <w:t>7</w:t>
            </w:r>
            <w:r w:rsidR="00E36CE0">
              <w:rPr>
                <w:rFonts w:eastAsiaTheme="majorEastAsia" w:cstheme="majorBidi"/>
                <w:bCs/>
                <w:sz w:val="20"/>
                <w:szCs w:val="20"/>
                <w:lang w:bidi="es-ES"/>
              </w:rPr>
              <w:t xml:space="preserve"> </w:t>
            </w:r>
            <w:r w:rsidR="003C6FC5" w:rsidRPr="003C6FC5">
              <w:rPr>
                <w:rFonts w:eastAsiaTheme="majorEastAsia" w:cstheme="majorBidi"/>
                <w:bCs/>
                <w:sz w:val="20"/>
                <w:szCs w:val="20"/>
                <w:lang w:bidi="es-ES"/>
              </w:rPr>
              <w:t>proyectos de reales decretos sobre los que se informa:</w:t>
            </w:r>
          </w:p>
          <w:p w:rsidR="00493EAF" w:rsidRPr="00493EAF" w:rsidRDefault="003C6FC5"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Agricultura, Pesca y Alimentación:</w:t>
            </w:r>
            <w:r w:rsidR="00493EAF" w:rsidRPr="00493EAF">
              <w:rPr>
                <w:rFonts w:eastAsiaTheme="majorEastAsia" w:cstheme="majorBidi"/>
                <w:bCs/>
                <w:sz w:val="20"/>
                <w:szCs w:val="20"/>
                <w:lang w:bidi="es-ES"/>
              </w:rPr>
              <w:t xml:space="preserve"> publica 6 proyectos de reales decretos </w:t>
            </w:r>
          </w:p>
          <w:p w:rsidR="00493EAF" w:rsidRPr="00493EAF" w:rsidRDefault="003C6FC5"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 </w:t>
            </w:r>
            <w:r w:rsidR="00493EAF" w:rsidRPr="00493EAF">
              <w:rPr>
                <w:rFonts w:eastAsiaTheme="majorEastAsia" w:cstheme="majorBidi"/>
                <w:bCs/>
                <w:sz w:val="20"/>
                <w:szCs w:val="20"/>
                <w:lang w:bidi="es-ES"/>
              </w:rPr>
              <w:t>Defensa informa sobre dos proyectos de reales decretos.</w:t>
            </w:r>
          </w:p>
          <w:p w:rsidR="00493EAF" w:rsidRDefault="003C6FC5"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 </w:t>
            </w:r>
            <w:r w:rsidR="00493EAF" w:rsidRPr="00493EAF">
              <w:rPr>
                <w:rFonts w:eastAsiaTheme="majorEastAsia" w:cstheme="majorBidi"/>
                <w:bCs/>
                <w:sz w:val="20"/>
                <w:szCs w:val="20"/>
                <w:lang w:bidi="es-ES"/>
              </w:rPr>
              <w:t>Industria, Comercio y Turismo</w:t>
            </w:r>
            <w:r w:rsidR="00473F2C">
              <w:rPr>
                <w:rFonts w:eastAsiaTheme="majorEastAsia" w:cstheme="majorBidi"/>
                <w:bCs/>
                <w:sz w:val="20"/>
                <w:szCs w:val="20"/>
                <w:lang w:bidi="es-ES"/>
              </w:rPr>
              <w:t>:</w:t>
            </w:r>
            <w:r w:rsidR="00493EAF" w:rsidRPr="00493EAF">
              <w:rPr>
                <w:rFonts w:eastAsiaTheme="majorEastAsia" w:cstheme="majorBidi"/>
                <w:bCs/>
                <w:sz w:val="20"/>
                <w:szCs w:val="20"/>
                <w:lang w:bidi="es-ES"/>
              </w:rPr>
              <w:t xml:space="preserve"> arroja once resultados, todos bajo la categoría de proyectos de reales decretos, aunque dos se traten de</w:t>
            </w:r>
            <w:r w:rsidR="00E36CE0">
              <w:rPr>
                <w:rFonts w:eastAsiaTheme="majorEastAsia" w:cstheme="majorBidi"/>
                <w:bCs/>
                <w:sz w:val="20"/>
                <w:szCs w:val="20"/>
                <w:lang w:bidi="es-ES"/>
              </w:rPr>
              <w:t xml:space="preserve"> </w:t>
            </w:r>
            <w:r w:rsidR="00493EAF" w:rsidRPr="00493EAF">
              <w:rPr>
                <w:rFonts w:eastAsiaTheme="majorEastAsia" w:cstheme="majorBidi"/>
                <w:bCs/>
                <w:sz w:val="20"/>
                <w:szCs w:val="20"/>
                <w:lang w:bidi="es-ES"/>
              </w:rPr>
              <w:t>borradores de órdenes ministeriales.</w:t>
            </w:r>
          </w:p>
          <w:p w:rsidR="00473F2C" w:rsidRPr="00B31FBD" w:rsidRDefault="00473F2C"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 </w:t>
            </w:r>
            <w:r w:rsidRPr="00D57C6B">
              <w:rPr>
                <w:rFonts w:eastAsiaTheme="majorEastAsia" w:cstheme="majorBidi"/>
                <w:bCs/>
                <w:sz w:val="20"/>
                <w:szCs w:val="20"/>
                <w:lang w:bidi="es-ES"/>
              </w:rPr>
              <w:t>Política Territorial y Función Pública</w:t>
            </w:r>
            <w:r>
              <w:rPr>
                <w:rFonts w:eastAsiaTheme="majorEastAsia" w:cstheme="majorBidi"/>
                <w:bCs/>
                <w:sz w:val="20"/>
                <w:szCs w:val="20"/>
                <w:lang w:bidi="es-ES"/>
              </w:rPr>
              <w:t>: informa sobre 3 proyectos de reales decretos</w:t>
            </w:r>
          </w:p>
          <w:p w:rsidR="00493EAF" w:rsidRPr="00493EAF" w:rsidRDefault="003C6FC5"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 </w:t>
            </w:r>
            <w:r w:rsidR="00493EAF" w:rsidRPr="00493EAF">
              <w:rPr>
                <w:rFonts w:eastAsiaTheme="majorEastAsia" w:cstheme="majorBidi"/>
                <w:bCs/>
                <w:sz w:val="20"/>
                <w:szCs w:val="20"/>
                <w:lang w:bidi="es-ES"/>
              </w:rPr>
              <w:t>Presidencia, Relaciones con las Cortes y Memoria Democrática informa sobre dos proyectos de reales decretos.</w:t>
            </w:r>
          </w:p>
          <w:p w:rsidR="00493EAF" w:rsidRPr="00493EAF" w:rsidRDefault="003C6FC5"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w:t>
            </w:r>
            <w:r w:rsidR="00E36CE0">
              <w:rPr>
                <w:rFonts w:eastAsiaTheme="majorEastAsia" w:cstheme="majorBidi"/>
                <w:bCs/>
                <w:sz w:val="20"/>
                <w:szCs w:val="20"/>
                <w:lang w:bidi="es-ES"/>
              </w:rPr>
              <w:t xml:sp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Social ya que informa sobre un anteproyecto de ley</w:t>
            </w:r>
            <w:r w:rsidR="00E36CE0">
              <w:rPr>
                <w:rFonts w:eastAsiaTheme="majorEastAsia" w:cstheme="majorBidi"/>
                <w:bCs/>
                <w:sz w:val="20"/>
                <w:szCs w:val="20"/>
                <w:lang w:bidi="es-ES"/>
              </w:rPr>
              <w:t xml:space="preserve"> </w:t>
            </w:r>
            <w:r w:rsidR="00493EAF" w:rsidRPr="00493EAF">
              <w:rPr>
                <w:rFonts w:eastAsiaTheme="majorEastAsia" w:cstheme="majorBidi"/>
                <w:bCs/>
                <w:sz w:val="20"/>
                <w:szCs w:val="20"/>
                <w:lang w:bidi="es-ES"/>
              </w:rPr>
              <w:t>-que carece de fecha- y 26 proyectos de reales decretos, en algunos casos relacionados con el ámbito de servicios sociales o de consumo.</w:t>
            </w:r>
          </w:p>
          <w:p w:rsidR="00493EAF" w:rsidRPr="00493EAF" w:rsidRDefault="003C6FC5"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w:t>
            </w:r>
            <w:r w:rsidR="00493EAF" w:rsidRPr="00493EAF">
              <w:rPr>
                <w:rFonts w:eastAsiaTheme="majorEastAsia" w:cstheme="majorBidi"/>
                <w:bCs/>
                <w:sz w:val="20"/>
                <w:szCs w:val="20"/>
                <w:lang w:bidi="es-ES"/>
              </w:rPr>
              <w:t xml:space="preserve"> Trabajo y Economía Social publica un proyecto de real decreto.</w:t>
            </w:r>
          </w:p>
          <w:p w:rsidR="00493EAF" w:rsidRPr="00493EAF" w:rsidRDefault="00493EAF" w:rsidP="00E36CE0">
            <w:pPr>
              <w:spacing w:before="120" w:after="120" w:line="312" w:lineRule="auto"/>
              <w:jc w:val="both"/>
              <w:rPr>
                <w:rFonts w:eastAsiaTheme="majorEastAsia" w:cstheme="majorBidi"/>
                <w:bCs/>
                <w:sz w:val="20"/>
                <w:szCs w:val="20"/>
                <w:lang w:bidi="es-ES"/>
              </w:rPr>
            </w:pPr>
            <w:r w:rsidRPr="00493EAF">
              <w:rPr>
                <w:rFonts w:eastAsiaTheme="majorEastAsia" w:cstheme="majorBidi"/>
                <w:bCs/>
                <w:sz w:val="20"/>
                <w:szCs w:val="20"/>
                <w:lang w:bidi="es-ES"/>
              </w:rPr>
              <w:t>-</w:t>
            </w:r>
            <w:r w:rsidR="003C6FC5">
              <w:rPr>
                <w:rFonts w:eastAsiaTheme="majorEastAsia" w:cstheme="majorBidi"/>
                <w:bCs/>
                <w:sz w:val="20"/>
                <w:szCs w:val="20"/>
                <w:lang w:bidi="es-ES"/>
              </w:rPr>
              <w:t xml:space="preserve"> </w:t>
            </w:r>
            <w:r w:rsidRPr="00493EAF">
              <w:rPr>
                <w:rFonts w:eastAsiaTheme="majorEastAsia" w:cstheme="majorBidi"/>
                <w:bCs/>
                <w:sz w:val="20"/>
                <w:szCs w:val="20"/>
                <w:lang w:bidi="es-ES"/>
              </w:rPr>
              <w:t>Transición Ecológica y Reto Demográfico informa sobre dos proyectos de reales decretos</w:t>
            </w:r>
            <w:r w:rsidR="003C6FC5">
              <w:rPr>
                <w:rFonts w:eastAsiaTheme="majorEastAsia" w:cstheme="majorBidi"/>
                <w:bCs/>
                <w:sz w:val="20"/>
                <w:szCs w:val="20"/>
                <w:lang w:bidi="es-ES"/>
              </w:rPr>
              <w:t>.</w:t>
            </w:r>
          </w:p>
          <w:p w:rsidR="00493EAF" w:rsidRPr="00493EAF" w:rsidRDefault="003C6FC5"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 Transportes, Movilidad y Agenda Urbana: </w:t>
            </w:r>
            <w:r w:rsidR="00493EAF" w:rsidRPr="00493EAF">
              <w:rPr>
                <w:rFonts w:eastAsiaTheme="majorEastAsia" w:cstheme="majorBidi"/>
                <w:bCs/>
                <w:sz w:val="20"/>
                <w:szCs w:val="20"/>
                <w:lang w:bidi="es-ES"/>
              </w:rPr>
              <w:t>publica cuatro proyectos de reales decretos (aunque alguno parece ya ha sido objeto de aprobación)</w:t>
            </w:r>
          </w:p>
          <w:p w:rsidR="00473F2C" w:rsidRDefault="00473F2C" w:rsidP="00E36CE0">
            <w:pPr>
              <w:spacing w:before="120" w:after="120" w:line="312" w:lineRule="auto"/>
              <w:jc w:val="both"/>
              <w:rPr>
                <w:rFonts w:eastAsiaTheme="majorEastAsia" w:cstheme="majorBidi"/>
                <w:bCs/>
                <w:sz w:val="20"/>
                <w:szCs w:val="20"/>
                <w:lang w:bidi="es-ES"/>
              </w:rPr>
            </w:pPr>
            <w:r w:rsidRPr="00D57C6B">
              <w:rPr>
                <w:rFonts w:eastAsiaTheme="majorEastAsia" w:cstheme="majorBidi"/>
                <w:bCs/>
                <w:sz w:val="20"/>
                <w:szCs w:val="20"/>
                <w:lang w:bidi="es-ES"/>
              </w:rPr>
              <w:t xml:space="preserve">La información aparece clasificada por Ministerios, pero se posibilita obtener un Excel con la relación de todos los proyectos normativos de los que se informa (74 en total al momento de la evaluación), aunque en el </w:t>
            </w:r>
            <w:proofErr w:type="spellStart"/>
            <w:r w:rsidRPr="00D57C6B">
              <w:rPr>
                <w:rFonts w:eastAsiaTheme="majorEastAsia" w:cstheme="majorBidi"/>
                <w:bCs/>
                <w:sz w:val="20"/>
                <w:szCs w:val="20"/>
                <w:lang w:bidi="es-ES"/>
              </w:rPr>
              <w:t>excel</w:t>
            </w:r>
            <w:proofErr w:type="spellEnd"/>
            <w:r w:rsidRPr="00D57C6B">
              <w:rPr>
                <w:rFonts w:eastAsiaTheme="majorEastAsia" w:cstheme="majorBidi"/>
                <w:bCs/>
                <w:sz w:val="20"/>
                <w:szCs w:val="20"/>
                <w:lang w:bidi="es-ES"/>
              </w:rPr>
              <w:t xml:space="preserve"> no se recogen las memorias e informes que puedan en su caso acompañar a estos proyectos o anteproyectos. Ello implica que de nuevo, es obligado buscar esa información Ministerio por Ministerio y dentro de cada uno de ellos, anteproyecto por anteproyecto, proyecto por proyecto.</w:t>
            </w:r>
          </w:p>
          <w:p w:rsidR="00493EAF" w:rsidRDefault="00301A4D" w:rsidP="00E36CE0">
            <w:pPr>
              <w:spacing w:before="120" w:after="120" w:line="312" w:lineRule="auto"/>
              <w:jc w:val="both"/>
              <w:rPr>
                <w:rFonts w:eastAsiaTheme="majorEastAsia" w:cstheme="majorBidi"/>
                <w:bCs/>
                <w:sz w:val="20"/>
                <w:szCs w:val="20"/>
                <w:u w:val="single"/>
                <w:lang w:bidi="es-ES"/>
              </w:rPr>
            </w:pPr>
            <w:r w:rsidRPr="00D57C6B">
              <w:rPr>
                <w:rFonts w:eastAsiaTheme="majorEastAsia" w:cstheme="majorBidi"/>
                <w:bCs/>
                <w:sz w:val="20"/>
                <w:szCs w:val="20"/>
                <w:lang w:bidi="es-ES"/>
              </w:rPr>
              <w:t xml:space="preserve">La información se ofrece en </w:t>
            </w:r>
            <w:proofErr w:type="spellStart"/>
            <w:r w:rsidRPr="00D57C6B">
              <w:rPr>
                <w:rFonts w:eastAsiaTheme="majorEastAsia" w:cstheme="majorBidi"/>
                <w:bCs/>
                <w:sz w:val="20"/>
                <w:szCs w:val="20"/>
                <w:lang w:bidi="es-ES"/>
              </w:rPr>
              <w:t>word</w:t>
            </w:r>
            <w:proofErr w:type="spellEnd"/>
            <w:r w:rsidRPr="00D57C6B">
              <w:rPr>
                <w:rFonts w:eastAsiaTheme="majorEastAsia" w:cstheme="majorBidi"/>
                <w:bCs/>
                <w:sz w:val="20"/>
                <w:szCs w:val="20"/>
                <w:lang w:bidi="es-ES"/>
              </w:rPr>
              <w:t xml:space="preserve"> o </w:t>
            </w:r>
            <w:proofErr w:type="spellStart"/>
            <w:r w:rsidRPr="00D57C6B">
              <w:rPr>
                <w:rFonts w:eastAsiaTheme="majorEastAsia" w:cstheme="majorBidi"/>
                <w:bCs/>
                <w:sz w:val="20"/>
                <w:szCs w:val="20"/>
                <w:lang w:bidi="es-ES"/>
              </w:rPr>
              <w:t>pdf</w:t>
            </w:r>
            <w:proofErr w:type="spellEnd"/>
            <w:r w:rsidRPr="00D57C6B">
              <w:rPr>
                <w:rFonts w:eastAsiaTheme="majorEastAsia" w:cstheme="majorBidi"/>
                <w:bCs/>
                <w:sz w:val="20"/>
                <w:szCs w:val="20"/>
                <w:lang w:bidi="es-ES"/>
              </w:rPr>
              <w:t xml:space="preserve"> (de imagen en algún caso).</w:t>
            </w:r>
          </w:p>
          <w:p w:rsidR="00612275" w:rsidRDefault="00612275" w:rsidP="00E36CE0">
            <w:pPr>
              <w:spacing w:before="120" w:after="120" w:line="312" w:lineRule="auto"/>
              <w:jc w:val="both"/>
              <w:rPr>
                <w:rFonts w:eastAsiaTheme="majorEastAsia" w:cstheme="majorBidi"/>
                <w:b/>
                <w:bCs/>
                <w:sz w:val="20"/>
                <w:szCs w:val="20"/>
                <w:lang w:bidi="es-ES"/>
              </w:rPr>
            </w:pPr>
          </w:p>
          <w:p w:rsidR="00E77484" w:rsidRDefault="00E77484" w:rsidP="00E36CE0">
            <w:pPr>
              <w:spacing w:before="120" w:after="120" w:line="312" w:lineRule="auto"/>
              <w:jc w:val="both"/>
              <w:rPr>
                <w:rFonts w:eastAsiaTheme="majorEastAsia" w:cstheme="majorBidi"/>
                <w:b/>
                <w:bCs/>
                <w:sz w:val="20"/>
                <w:szCs w:val="20"/>
                <w:lang w:bidi="es-ES"/>
              </w:rPr>
            </w:pPr>
            <w:r w:rsidRPr="00142A56">
              <w:rPr>
                <w:rFonts w:eastAsiaTheme="majorEastAsia" w:cstheme="majorBidi"/>
                <w:b/>
                <w:bCs/>
                <w:sz w:val="20"/>
                <w:szCs w:val="20"/>
                <w:lang w:bidi="es-ES"/>
              </w:rPr>
              <w:t>Observaciones</w:t>
            </w:r>
          </w:p>
          <w:p w:rsidR="00493EAF" w:rsidRDefault="00493EAF" w:rsidP="00E36CE0">
            <w:pPr>
              <w:spacing w:before="120" w:after="120" w:line="312" w:lineRule="auto"/>
              <w:jc w:val="both"/>
              <w:rPr>
                <w:rFonts w:eastAsiaTheme="majorEastAsia" w:cstheme="majorBidi"/>
                <w:b/>
                <w:bCs/>
                <w:sz w:val="20"/>
                <w:szCs w:val="20"/>
                <w:lang w:bidi="es-ES"/>
              </w:rPr>
            </w:pPr>
          </w:p>
          <w:p w:rsidR="003C6FC5" w:rsidRDefault="003C6FC5" w:rsidP="00E36CE0">
            <w:pPr>
              <w:spacing w:before="120" w:after="120" w:line="312" w:lineRule="auto"/>
              <w:jc w:val="both"/>
              <w:rPr>
                <w:rFonts w:eastAsiaTheme="majorEastAsia" w:cstheme="majorBidi"/>
                <w:b/>
                <w:bCs/>
                <w:sz w:val="20"/>
                <w:szCs w:val="20"/>
                <w:lang w:bidi="es-ES"/>
              </w:rPr>
            </w:pPr>
            <w:r>
              <w:rPr>
                <w:rFonts w:eastAsiaTheme="majorEastAsia" w:cstheme="majorBidi"/>
                <w:b/>
                <w:bCs/>
                <w:sz w:val="20"/>
                <w:szCs w:val="20"/>
                <w:lang w:bidi="es-ES"/>
              </w:rPr>
              <w:t>No se publica información</w:t>
            </w:r>
          </w:p>
          <w:p w:rsidR="00493EAF" w:rsidRPr="00D57C6B" w:rsidRDefault="00493EAF" w:rsidP="00E36CE0">
            <w:pPr>
              <w:spacing w:before="120" w:after="120" w:line="312" w:lineRule="auto"/>
              <w:jc w:val="both"/>
              <w:outlineLvl w:val="1"/>
              <w:rPr>
                <w:rFonts w:eastAsiaTheme="majorEastAsia" w:cstheme="majorBidi"/>
                <w:bCs/>
                <w:sz w:val="20"/>
                <w:szCs w:val="20"/>
                <w:lang w:bidi="es-ES"/>
              </w:rPr>
            </w:pPr>
            <w:r w:rsidRPr="00D57C6B">
              <w:rPr>
                <w:rFonts w:eastAsiaTheme="majorEastAsia" w:cstheme="majorBidi"/>
                <w:bCs/>
                <w:sz w:val="20"/>
                <w:szCs w:val="20"/>
                <w:u w:val="single"/>
                <w:lang w:bidi="es-ES"/>
              </w:rPr>
              <w:t>No se han encontrado resultados</w:t>
            </w:r>
            <w:r w:rsidRPr="00D57C6B">
              <w:rPr>
                <w:rFonts w:eastAsiaTheme="majorEastAsia" w:cstheme="majorBidi"/>
                <w:bCs/>
                <w:sz w:val="20"/>
                <w:szCs w:val="20"/>
                <w:lang w:bidi="es-ES"/>
              </w:rPr>
              <w:t xml:space="preserve">, además de </w:t>
            </w:r>
            <w:r w:rsidR="004055CC">
              <w:rPr>
                <w:rFonts w:eastAsiaTheme="majorEastAsia" w:cstheme="majorBidi"/>
                <w:bCs/>
                <w:sz w:val="20"/>
                <w:szCs w:val="20"/>
                <w:lang w:bidi="es-ES"/>
              </w:rPr>
              <w:t>en</w:t>
            </w:r>
            <w:r w:rsidRPr="00D57C6B">
              <w:rPr>
                <w:rFonts w:eastAsiaTheme="majorEastAsia" w:cstheme="majorBidi"/>
                <w:bCs/>
                <w:sz w:val="20"/>
                <w:szCs w:val="20"/>
                <w:lang w:bidi="es-ES"/>
              </w:rPr>
              <w:t xml:space="preserve"> la Presidencia del Gobierno, </w:t>
            </w:r>
            <w:r w:rsidRPr="00D57C6B">
              <w:rPr>
                <w:rFonts w:eastAsiaTheme="majorEastAsia" w:cstheme="majorBidi"/>
                <w:bCs/>
                <w:sz w:val="20"/>
                <w:szCs w:val="20"/>
                <w:u w:val="single"/>
                <w:lang w:bidi="es-ES"/>
              </w:rPr>
              <w:t>en seis de los 22 ministerios</w:t>
            </w:r>
            <w:r w:rsidRPr="00D57C6B">
              <w:rPr>
                <w:rFonts w:eastAsiaTheme="majorEastAsia" w:cstheme="majorBidi"/>
                <w:bCs/>
                <w:sz w:val="20"/>
                <w:szCs w:val="20"/>
                <w:lang w:bidi="es-ES"/>
              </w:rPr>
              <w:t xml:space="preserve">: </w:t>
            </w:r>
            <w:r>
              <w:rPr>
                <w:rFonts w:eastAsiaTheme="majorEastAsia" w:cstheme="majorBidi"/>
                <w:bCs/>
                <w:sz w:val="20"/>
                <w:szCs w:val="20"/>
                <w:lang w:bidi="es-ES"/>
              </w:rPr>
              <w:t xml:space="preserve">Asuntos Exteriores, Unión </w:t>
            </w:r>
            <w:r>
              <w:rPr>
                <w:rFonts w:eastAsiaTheme="majorEastAsia" w:cstheme="majorBidi"/>
                <w:bCs/>
                <w:sz w:val="20"/>
                <w:szCs w:val="20"/>
                <w:lang w:bidi="es-ES"/>
              </w:rPr>
              <w:lastRenderedPageBreak/>
              <w:t>Europea y Cooperación</w:t>
            </w:r>
            <w:r w:rsidRPr="00D57C6B">
              <w:rPr>
                <w:rFonts w:eastAsiaTheme="majorEastAsia" w:cstheme="majorBidi"/>
                <w:bCs/>
                <w:sz w:val="20"/>
                <w:szCs w:val="20"/>
                <w:lang w:bidi="es-ES"/>
              </w:rPr>
              <w:t xml:space="preserve">, Ciencia e Innovación, Consumo, Cultura y Deporte, Igualdad </w:t>
            </w:r>
            <w:r w:rsidR="00B31FBD">
              <w:rPr>
                <w:rFonts w:eastAsiaTheme="majorEastAsia" w:cstheme="majorBidi"/>
                <w:bCs/>
                <w:sz w:val="20"/>
                <w:szCs w:val="20"/>
                <w:lang w:bidi="es-ES"/>
              </w:rPr>
              <w:t>e Inclusión, Seguridad Social y Migraciones</w:t>
            </w:r>
            <w:r w:rsidRPr="00D57C6B">
              <w:rPr>
                <w:rFonts w:eastAsiaTheme="majorEastAsia" w:cstheme="majorBidi"/>
                <w:bCs/>
                <w:sz w:val="20"/>
                <w:szCs w:val="20"/>
                <w:lang w:bidi="es-ES"/>
              </w:rPr>
              <w:t xml:space="preserve">. </w:t>
            </w:r>
          </w:p>
          <w:p w:rsidR="00493EAF" w:rsidRPr="00D57C6B" w:rsidRDefault="00493EAF" w:rsidP="00E36CE0">
            <w:pPr>
              <w:spacing w:before="120" w:after="120" w:line="312" w:lineRule="auto"/>
              <w:jc w:val="both"/>
              <w:rPr>
                <w:rFonts w:eastAsiaTheme="majorEastAsia" w:cstheme="majorBidi"/>
                <w:bCs/>
                <w:sz w:val="20"/>
                <w:szCs w:val="20"/>
                <w:lang w:bidi="es-ES"/>
              </w:rPr>
            </w:pPr>
            <w:r w:rsidRPr="00D57C6B">
              <w:rPr>
                <w:rFonts w:eastAsiaTheme="majorEastAsia" w:cstheme="majorBidi"/>
                <w:bCs/>
                <w:sz w:val="20"/>
                <w:szCs w:val="20"/>
                <w:lang w:bidi="es-ES"/>
              </w:rPr>
              <w:t>La ausencia de resultados, pese a algunas de las fechas de actualización de la información que se consignan, no significa necesariamente que no tengan algún proyecto en tramitación, ya que nada se explicita al respecto. Así, por ejemplo, la página web del Ministerio de Igualdad cuenta con un apartado específico para normativa en tramitación en el que se informa sobre el anteproyecto de Ley Orgánica de Garantía Integral de la Libertad Sexual, documento que no tiene reflejo en el Portal de Transparencia de la AGE.</w:t>
            </w:r>
          </w:p>
          <w:p w:rsidR="00493EAF" w:rsidRDefault="003C6FC5" w:rsidP="00E36CE0">
            <w:pPr>
              <w:spacing w:before="120" w:after="120" w:line="312" w:lineRule="auto"/>
              <w:jc w:val="both"/>
              <w:rPr>
                <w:rFonts w:eastAsiaTheme="majorEastAsia" w:cstheme="majorBidi"/>
                <w:b/>
                <w:bCs/>
                <w:sz w:val="20"/>
                <w:szCs w:val="20"/>
                <w:lang w:bidi="es-ES"/>
              </w:rPr>
            </w:pPr>
            <w:r>
              <w:rPr>
                <w:rFonts w:eastAsiaTheme="majorEastAsia" w:cstheme="majorBidi"/>
                <w:b/>
                <w:bCs/>
                <w:sz w:val="20"/>
                <w:szCs w:val="20"/>
                <w:lang w:bidi="es-ES"/>
              </w:rPr>
              <w:t>La información publicada no se corresponde con los contenidos de la obligación.</w:t>
            </w:r>
          </w:p>
          <w:p w:rsidR="004055CC" w:rsidRPr="004055CC" w:rsidRDefault="004055CC" w:rsidP="00E36CE0">
            <w:pPr>
              <w:spacing w:before="120" w:after="120" w:line="312" w:lineRule="auto"/>
              <w:jc w:val="both"/>
              <w:rPr>
                <w:rFonts w:eastAsiaTheme="majorEastAsia" w:cstheme="majorBidi"/>
                <w:bCs/>
                <w:sz w:val="20"/>
                <w:szCs w:val="20"/>
                <w:lang w:bidi="es-ES"/>
              </w:rPr>
            </w:pPr>
            <w:r w:rsidRPr="004055CC">
              <w:rPr>
                <w:rFonts w:eastAsiaTheme="majorEastAsia" w:cstheme="majorBidi"/>
                <w:bCs/>
                <w:sz w:val="20"/>
                <w:szCs w:val="20"/>
                <w:lang w:bidi="es-ES"/>
              </w:rPr>
              <w:t>Como se ha indicado</w:t>
            </w:r>
            <w:r>
              <w:rPr>
                <w:rFonts w:eastAsiaTheme="majorEastAsia" w:cstheme="majorBidi"/>
                <w:bCs/>
                <w:sz w:val="20"/>
                <w:szCs w:val="20"/>
                <w:lang w:bidi="es-ES"/>
              </w:rPr>
              <w:t>,</w:t>
            </w:r>
            <w:r w:rsidRPr="004055CC">
              <w:rPr>
                <w:rFonts w:eastAsiaTheme="majorEastAsia" w:cstheme="majorBidi"/>
                <w:bCs/>
                <w:sz w:val="20"/>
                <w:szCs w:val="20"/>
                <w:lang w:bidi="es-ES"/>
              </w:rPr>
              <w:t xml:space="preserve"> </w:t>
            </w:r>
            <w:r>
              <w:rPr>
                <w:rFonts w:eastAsiaTheme="majorEastAsia" w:cstheme="majorBidi"/>
                <w:bCs/>
                <w:sz w:val="20"/>
                <w:szCs w:val="20"/>
                <w:lang w:bidi="es-ES"/>
              </w:rPr>
              <w:t>j</w:t>
            </w:r>
            <w:r w:rsidRPr="004055CC">
              <w:rPr>
                <w:rFonts w:eastAsiaTheme="majorEastAsia" w:cstheme="majorBidi"/>
                <w:bCs/>
                <w:sz w:val="20"/>
                <w:szCs w:val="20"/>
                <w:lang w:bidi="es-ES"/>
              </w:rPr>
              <w:t xml:space="preserve">unto a las categorías expresamente previstas en el art.7 de la LTAIBG se recoge la categoría de “proyectos de ley”, que no se contempla en la norma. En total, se recogen </w:t>
            </w:r>
            <w:r>
              <w:rPr>
                <w:rFonts w:eastAsiaTheme="majorEastAsia" w:cstheme="majorBidi"/>
                <w:bCs/>
                <w:sz w:val="20"/>
                <w:szCs w:val="20"/>
                <w:lang w:bidi="es-ES"/>
              </w:rPr>
              <w:t>17</w:t>
            </w:r>
            <w:r w:rsidRPr="004055CC">
              <w:rPr>
                <w:rFonts w:eastAsiaTheme="majorEastAsia" w:cstheme="majorBidi"/>
                <w:bCs/>
                <w:sz w:val="20"/>
                <w:szCs w:val="20"/>
                <w:lang w:bidi="es-ES"/>
              </w:rPr>
              <w:t xml:space="preserve"> proyectos de ley.</w:t>
            </w:r>
          </w:p>
          <w:p w:rsidR="00B31FBD" w:rsidRDefault="00B31FBD"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 </w:t>
            </w:r>
            <w:r w:rsidRPr="00B31FBD">
              <w:rPr>
                <w:rFonts w:eastAsiaTheme="majorEastAsia" w:cstheme="majorBidi"/>
                <w:bCs/>
                <w:sz w:val="20"/>
                <w:szCs w:val="20"/>
                <w:lang w:bidi="es-ES"/>
              </w:rPr>
              <w:t>Asuntos Económicos y Transformación Digital</w:t>
            </w:r>
            <w:r>
              <w:rPr>
                <w:rFonts w:eastAsiaTheme="majorEastAsia" w:cstheme="majorBidi"/>
                <w:bCs/>
                <w:sz w:val="20"/>
                <w:szCs w:val="20"/>
                <w:lang w:bidi="es-ES"/>
              </w:rPr>
              <w:t>: los 2 documentos publicados son proyectos de Ley</w:t>
            </w:r>
          </w:p>
          <w:p w:rsidR="00B31FBD" w:rsidRDefault="00B31FBD"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 </w:t>
            </w:r>
            <w:r w:rsidRPr="00D57C6B">
              <w:rPr>
                <w:rFonts w:eastAsiaTheme="majorEastAsia" w:cstheme="majorBidi"/>
                <w:bCs/>
                <w:sz w:val="20"/>
                <w:szCs w:val="20"/>
                <w:lang w:bidi="es-ES"/>
              </w:rPr>
              <w:t>Derechos Sociales y Agenda 2030</w:t>
            </w:r>
            <w:r>
              <w:rPr>
                <w:rFonts w:eastAsiaTheme="majorEastAsia" w:cstheme="majorBidi"/>
                <w:bCs/>
                <w:sz w:val="20"/>
                <w:szCs w:val="20"/>
                <w:lang w:bidi="es-ES"/>
              </w:rPr>
              <w:t>: el único documento publicado es 1 proyecto de Ley Orgánica</w:t>
            </w:r>
          </w:p>
          <w:p w:rsidR="00B31FBD" w:rsidRDefault="00B31FBD"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 </w:t>
            </w:r>
            <w:r w:rsidRPr="00D57C6B">
              <w:rPr>
                <w:rFonts w:eastAsiaTheme="majorEastAsia" w:cstheme="majorBidi"/>
                <w:bCs/>
                <w:sz w:val="20"/>
                <w:szCs w:val="20"/>
                <w:lang w:bidi="es-ES"/>
              </w:rPr>
              <w:t>Hacienda</w:t>
            </w:r>
            <w:r>
              <w:rPr>
                <w:rFonts w:eastAsiaTheme="majorEastAsia" w:cstheme="majorBidi"/>
                <w:bCs/>
                <w:sz w:val="20"/>
                <w:szCs w:val="20"/>
                <w:lang w:bidi="es-ES"/>
              </w:rPr>
              <w:t>: los</w:t>
            </w:r>
            <w:r w:rsidR="00E36CE0">
              <w:rPr>
                <w:rFonts w:eastAsiaTheme="majorEastAsia" w:cstheme="majorBidi"/>
                <w:bCs/>
                <w:sz w:val="20"/>
                <w:szCs w:val="20"/>
                <w:lang w:bidi="es-ES"/>
              </w:rPr>
              <w:t xml:space="preserve"> </w:t>
            </w:r>
            <w:r>
              <w:rPr>
                <w:rFonts w:eastAsiaTheme="majorEastAsia" w:cstheme="majorBidi"/>
                <w:bCs/>
                <w:sz w:val="20"/>
                <w:szCs w:val="20"/>
                <w:lang w:bidi="es-ES"/>
              </w:rPr>
              <w:t>5 documentos publicados son proyectos de Ley</w:t>
            </w:r>
          </w:p>
          <w:p w:rsidR="00473F2C" w:rsidRPr="00B31FBD" w:rsidRDefault="00473F2C"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 </w:t>
            </w:r>
            <w:r w:rsidRPr="00473F2C">
              <w:rPr>
                <w:rFonts w:eastAsiaTheme="majorEastAsia" w:cstheme="majorBidi"/>
                <w:bCs/>
                <w:sz w:val="20"/>
                <w:szCs w:val="20"/>
                <w:lang w:bidi="es-ES"/>
              </w:rPr>
              <w:t>Interior</w:t>
            </w:r>
            <w:r>
              <w:rPr>
                <w:rFonts w:eastAsiaTheme="majorEastAsia" w:cstheme="majorBidi"/>
                <w:bCs/>
                <w:sz w:val="20"/>
                <w:szCs w:val="20"/>
                <w:lang w:bidi="es-ES"/>
              </w:rPr>
              <w:t>: los 5 documentos publicados son proyectos de Ley</w:t>
            </w:r>
          </w:p>
          <w:p w:rsidR="003C6FC5" w:rsidRDefault="00B31FBD" w:rsidP="00E36CE0">
            <w:pPr>
              <w:spacing w:before="120" w:after="120" w:line="312" w:lineRule="auto"/>
              <w:jc w:val="both"/>
              <w:rPr>
                <w:rFonts w:eastAsiaTheme="majorEastAsia" w:cstheme="majorBidi"/>
                <w:bCs/>
                <w:sz w:val="20"/>
                <w:szCs w:val="20"/>
                <w:lang w:bidi="es-ES"/>
              </w:rPr>
            </w:pPr>
            <w:r w:rsidRPr="00B31FBD">
              <w:rPr>
                <w:rFonts w:eastAsiaTheme="majorEastAsia" w:cstheme="majorBidi"/>
                <w:bCs/>
                <w:sz w:val="20"/>
                <w:szCs w:val="20"/>
                <w:lang w:bidi="es-ES"/>
              </w:rPr>
              <w:t>-</w:t>
            </w:r>
            <w:r>
              <w:rPr>
                <w:rFonts w:eastAsiaTheme="majorEastAsia" w:cstheme="majorBidi"/>
                <w:bCs/>
                <w:sz w:val="20"/>
                <w:szCs w:val="20"/>
                <w:lang w:bidi="es-ES"/>
              </w:rPr>
              <w:t xml:space="preserve"> </w:t>
            </w:r>
            <w:r w:rsidR="00473F2C">
              <w:rPr>
                <w:rFonts w:eastAsiaTheme="majorEastAsia" w:cstheme="majorBidi"/>
                <w:bCs/>
                <w:sz w:val="20"/>
                <w:szCs w:val="20"/>
                <w:lang w:bidi="es-ES"/>
              </w:rPr>
              <w:t>Justicia: 3 de los 6 documentos publicados son</w:t>
            </w:r>
            <w:r>
              <w:rPr>
                <w:rFonts w:eastAsiaTheme="majorEastAsia" w:cstheme="majorBidi"/>
                <w:bCs/>
                <w:sz w:val="20"/>
                <w:szCs w:val="20"/>
                <w:lang w:bidi="es-ES"/>
              </w:rPr>
              <w:t xml:space="preserve"> proyectos de ley </w:t>
            </w:r>
          </w:p>
          <w:p w:rsidR="00B31FBD" w:rsidRDefault="00B31FBD"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 </w:t>
            </w:r>
            <w:r w:rsidRPr="00D57C6B">
              <w:rPr>
                <w:rFonts w:eastAsiaTheme="majorEastAsia" w:cstheme="majorBidi"/>
                <w:bCs/>
                <w:sz w:val="20"/>
                <w:szCs w:val="20"/>
                <w:lang w:bidi="es-ES"/>
              </w:rPr>
              <w:t xml:space="preserve">Transición Ecológica y Reto Demográfico informa sobre </w:t>
            </w:r>
            <w:r>
              <w:rPr>
                <w:rFonts w:eastAsiaTheme="majorEastAsia" w:cstheme="majorBidi"/>
                <w:bCs/>
                <w:sz w:val="20"/>
                <w:szCs w:val="20"/>
                <w:lang w:bidi="es-ES"/>
              </w:rPr>
              <w:t>un proyecto de ley</w:t>
            </w:r>
          </w:p>
          <w:p w:rsidR="00473F2C" w:rsidRDefault="00473F2C" w:rsidP="00E36CE0">
            <w:pPr>
              <w:spacing w:before="120" w:after="120" w:line="312" w:lineRule="auto"/>
              <w:jc w:val="both"/>
              <w:rPr>
                <w:rFonts w:eastAsiaTheme="majorEastAsia" w:cstheme="majorBidi"/>
                <w:bCs/>
                <w:sz w:val="20"/>
                <w:szCs w:val="20"/>
                <w:lang w:bidi="es-ES"/>
              </w:rPr>
            </w:pPr>
          </w:p>
          <w:p w:rsidR="00B31FBD" w:rsidRDefault="00473F2C" w:rsidP="00E36CE0">
            <w:pPr>
              <w:spacing w:before="120" w:after="120" w:line="312" w:lineRule="auto"/>
              <w:jc w:val="both"/>
              <w:rPr>
                <w:rFonts w:eastAsiaTheme="majorEastAsia" w:cstheme="majorBidi"/>
                <w:b/>
                <w:bCs/>
                <w:sz w:val="20"/>
                <w:szCs w:val="20"/>
                <w:lang w:bidi="es-ES"/>
              </w:rPr>
            </w:pPr>
            <w:r>
              <w:rPr>
                <w:rFonts w:eastAsiaTheme="majorEastAsia" w:cstheme="majorBidi"/>
                <w:b/>
                <w:bCs/>
                <w:sz w:val="20"/>
                <w:szCs w:val="20"/>
                <w:lang w:bidi="es-ES"/>
              </w:rPr>
              <w:t>La información publicada parece obsoleta</w:t>
            </w:r>
          </w:p>
          <w:p w:rsidR="00473F2C" w:rsidRPr="00473F2C" w:rsidRDefault="00473F2C" w:rsidP="00E36CE0">
            <w:pPr>
              <w:spacing w:before="120" w:after="120" w:line="312" w:lineRule="auto"/>
              <w:jc w:val="both"/>
              <w:rPr>
                <w:rFonts w:eastAsiaTheme="majorEastAsia" w:cstheme="majorBidi"/>
                <w:bCs/>
                <w:sz w:val="20"/>
                <w:szCs w:val="20"/>
                <w:lang w:bidi="es-ES"/>
              </w:rPr>
            </w:pPr>
            <w:r w:rsidRPr="00473F2C">
              <w:rPr>
                <w:rFonts w:eastAsiaTheme="majorEastAsia" w:cstheme="majorBidi"/>
                <w:bCs/>
                <w:sz w:val="20"/>
                <w:szCs w:val="20"/>
                <w:lang w:bidi="es-ES"/>
              </w:rPr>
              <w:t>Aunque</w:t>
            </w:r>
            <w:r>
              <w:rPr>
                <w:rFonts w:eastAsiaTheme="majorEastAsia" w:cstheme="majorBidi"/>
                <w:b/>
                <w:bCs/>
                <w:sz w:val="20"/>
                <w:szCs w:val="20"/>
                <w:lang w:bidi="es-ES"/>
              </w:rPr>
              <w:t xml:space="preserve"> </w:t>
            </w:r>
            <w:r>
              <w:rPr>
                <w:rFonts w:eastAsiaTheme="majorEastAsia" w:cstheme="majorBidi"/>
                <w:bCs/>
                <w:sz w:val="20"/>
                <w:szCs w:val="20"/>
                <w:lang w:bidi="es-ES"/>
              </w:rPr>
              <w:t>l</w:t>
            </w:r>
            <w:r w:rsidRPr="00473F2C">
              <w:rPr>
                <w:rFonts w:eastAsiaTheme="majorEastAsia" w:cstheme="majorBidi"/>
                <w:bCs/>
                <w:sz w:val="20"/>
                <w:szCs w:val="20"/>
                <w:lang w:bidi="es-ES"/>
              </w:rPr>
              <w:t>a información que se ofrece se encuentra datada en su mayor parte y se hace constar la fecha de la última actualización, si bien se ha constatado que no toda la información se encuentra actualizada. Así, por ejemplo:</w:t>
            </w:r>
          </w:p>
          <w:p w:rsidR="00473F2C" w:rsidRDefault="00473F2C"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w:t>
            </w:r>
            <w:r w:rsidRPr="00473F2C">
              <w:rPr>
                <w:rFonts w:eastAsiaTheme="majorEastAsia" w:cstheme="majorBidi"/>
                <w:bCs/>
                <w:sz w:val="20"/>
                <w:szCs w:val="20"/>
                <w:lang w:bidi="es-ES"/>
              </w:rPr>
              <w:t xml:space="preserve"> Educación y Formación Profesional publica el Proyecto de Ley Orgánica por la que se modifica la Ley Orgánica 2/2006, de 3 de mayo, de Educación, que parece corresponderse con la Ley Orgánica 3/2020, de 29 de diciembre (BOE de 30 de diciembre).</w:t>
            </w:r>
          </w:p>
          <w:p w:rsidR="00473F2C" w:rsidRDefault="00473F2C"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 </w:t>
            </w:r>
            <w:r w:rsidRPr="00473F2C">
              <w:rPr>
                <w:rFonts w:eastAsiaTheme="majorEastAsia" w:cstheme="majorBidi"/>
                <w:bCs/>
                <w:sz w:val="20"/>
                <w:szCs w:val="20"/>
                <w:lang w:bidi="es-ES"/>
              </w:rPr>
              <w:t>Interior publica un proyecto de Ley Orgánica sobre la utilización de los datos del Registro de Nombres de Pasajeros para la prevención, detección, investigación y enjuiciamiento de delitos de terrorismo y delitos graves que parece corresponder con la Ley Orgánica 1/2020, de 16 de septiembre (BOE del día 17)</w:t>
            </w:r>
          </w:p>
          <w:p w:rsidR="008B4625" w:rsidRPr="00473F2C" w:rsidRDefault="008B4625" w:rsidP="00E36CE0">
            <w:pPr>
              <w:spacing w:before="120" w:after="120" w:line="312" w:lineRule="auto"/>
              <w:jc w:val="both"/>
              <w:rPr>
                <w:rFonts w:eastAsiaTheme="majorEastAsia" w:cstheme="majorBidi"/>
                <w:bCs/>
                <w:sz w:val="20"/>
                <w:szCs w:val="20"/>
                <w:lang w:bidi="es-ES"/>
              </w:rPr>
            </w:pPr>
          </w:p>
          <w:p w:rsidR="00473F2C" w:rsidRDefault="00473F2C" w:rsidP="00E36CE0">
            <w:pPr>
              <w:spacing w:before="120" w:after="120" w:line="312" w:lineRule="auto"/>
              <w:jc w:val="both"/>
              <w:rPr>
                <w:rFonts w:eastAsiaTheme="majorEastAsia" w:cstheme="majorBidi"/>
                <w:bCs/>
                <w:sz w:val="20"/>
                <w:szCs w:val="20"/>
                <w:lang w:bidi="es-ES"/>
              </w:rPr>
            </w:pPr>
            <w:r w:rsidRPr="00B31FBD">
              <w:rPr>
                <w:rFonts w:eastAsiaTheme="majorEastAsia" w:cstheme="majorBidi"/>
                <w:bCs/>
                <w:sz w:val="20"/>
                <w:szCs w:val="20"/>
                <w:lang w:bidi="es-ES"/>
              </w:rPr>
              <w:t>-</w:t>
            </w:r>
            <w:r>
              <w:rPr>
                <w:rFonts w:eastAsiaTheme="majorEastAsia" w:cstheme="majorBidi"/>
                <w:bCs/>
                <w:sz w:val="20"/>
                <w:szCs w:val="20"/>
                <w:lang w:bidi="es-ES"/>
              </w:rPr>
              <w:t xml:space="preserve"> </w:t>
            </w:r>
            <w:r w:rsidRPr="00B31FBD">
              <w:rPr>
                <w:rFonts w:eastAsiaTheme="majorEastAsia" w:cstheme="majorBidi"/>
                <w:bCs/>
                <w:sz w:val="20"/>
                <w:szCs w:val="20"/>
                <w:lang w:bidi="es-ES"/>
              </w:rPr>
              <w:t>Justicia informa sobre tres anteproyectos de Ley Orgánica</w:t>
            </w:r>
            <w:r>
              <w:rPr>
                <w:rFonts w:eastAsiaTheme="majorEastAsia" w:cstheme="majorBidi"/>
                <w:bCs/>
                <w:sz w:val="20"/>
                <w:szCs w:val="20"/>
                <w:lang w:bidi="es-ES"/>
              </w:rPr>
              <w:t>,</w:t>
            </w:r>
            <w:r w:rsidRPr="00B31FBD">
              <w:rPr>
                <w:rFonts w:eastAsiaTheme="majorEastAsia" w:cstheme="majorBidi"/>
                <w:bCs/>
                <w:sz w:val="20"/>
                <w:szCs w:val="20"/>
                <w:lang w:bidi="es-ES"/>
              </w:rPr>
              <w:t xml:space="preserve"> uno de ellos carece de fecha y los otros dos están datados el 30/05/2014 y el 07-02-2018</w:t>
            </w:r>
            <w:r>
              <w:rPr>
                <w:rFonts w:eastAsiaTheme="majorEastAsia" w:cstheme="majorBidi"/>
                <w:bCs/>
                <w:sz w:val="20"/>
                <w:szCs w:val="20"/>
                <w:lang w:bidi="es-ES"/>
              </w:rPr>
              <w:t>.</w:t>
            </w:r>
          </w:p>
          <w:p w:rsidR="004055CC" w:rsidRPr="00473F2C" w:rsidRDefault="004055CC"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xml:space="preserve">- </w:t>
            </w:r>
            <w:r w:rsidRPr="00473F2C">
              <w:rPr>
                <w:rFonts w:eastAsiaTheme="majorEastAsia" w:cstheme="majorBidi"/>
                <w:bCs/>
                <w:sz w:val="20"/>
                <w:szCs w:val="20"/>
                <w:lang w:bidi="es-ES"/>
              </w:rPr>
              <w:t>Presidencia, Relaciones con las Cortes y Memoria Democrática informa sobre un Proyecto de Real Decreto por el que se establece el régimen de funcionamiento de la Oficina de Coordinación y Calidad Normativa del año 2017 que parece corresponder con el Real Decreto 1081/2017, de 29 de diciembre (BOE de 3 de enero de 2018).</w:t>
            </w:r>
          </w:p>
          <w:p w:rsidR="00473F2C" w:rsidRPr="00473F2C" w:rsidRDefault="004055CC" w:rsidP="00E36CE0">
            <w:pPr>
              <w:spacing w:before="120" w:after="120" w:line="312" w:lineRule="auto"/>
              <w:jc w:val="both"/>
              <w:rPr>
                <w:rFonts w:eastAsiaTheme="majorEastAsia" w:cstheme="majorBidi"/>
                <w:bCs/>
                <w:sz w:val="20"/>
                <w:szCs w:val="20"/>
                <w:lang w:bidi="es-ES"/>
              </w:rPr>
            </w:pPr>
            <w:r>
              <w:rPr>
                <w:rFonts w:eastAsiaTheme="majorEastAsia" w:cstheme="majorBidi"/>
                <w:bCs/>
                <w:sz w:val="20"/>
                <w:szCs w:val="20"/>
                <w:lang w:bidi="es-ES"/>
              </w:rPr>
              <w:t>- Transportes, Movilidad y Agenda Urbana</w:t>
            </w:r>
            <w:r w:rsidR="00473F2C" w:rsidRPr="00473F2C">
              <w:rPr>
                <w:rFonts w:eastAsiaTheme="majorEastAsia" w:cstheme="majorBidi"/>
                <w:bCs/>
                <w:sz w:val="20"/>
                <w:szCs w:val="20"/>
                <w:lang w:bidi="es-ES"/>
              </w:rPr>
              <w:t xml:space="preserve"> publica el proyecto de Real Decreto por el que aprueban los Estatutos Generales de los Colegios de Arquitectos y su Consejo Superior, que salvo error parece corresponderse con el Real Decreto 129/2018, de 16 de marzo, (BOE de 12 de abril)</w:t>
            </w:r>
          </w:p>
          <w:p w:rsidR="004055CC" w:rsidRDefault="004055CC" w:rsidP="00E36CE0">
            <w:pPr>
              <w:spacing w:before="120" w:after="120" w:line="312" w:lineRule="auto"/>
              <w:jc w:val="both"/>
              <w:rPr>
                <w:rFonts w:eastAsiaTheme="majorEastAsia" w:cstheme="majorBidi"/>
                <w:bCs/>
                <w:sz w:val="20"/>
                <w:szCs w:val="20"/>
                <w:lang w:bidi="es-ES"/>
              </w:rPr>
            </w:pPr>
          </w:p>
          <w:p w:rsidR="00D57C6B" w:rsidRPr="00D57C6B" w:rsidRDefault="00D57C6B" w:rsidP="00E36CE0">
            <w:pPr>
              <w:spacing w:before="120" w:after="120" w:line="312" w:lineRule="auto"/>
              <w:jc w:val="both"/>
              <w:rPr>
                <w:rFonts w:eastAsiaTheme="majorEastAsia" w:cstheme="majorBidi"/>
                <w:bCs/>
                <w:sz w:val="20"/>
                <w:szCs w:val="20"/>
                <w:lang w:bidi="es-ES"/>
              </w:rPr>
            </w:pPr>
            <w:r w:rsidRPr="00D57C6B">
              <w:rPr>
                <w:rFonts w:eastAsiaTheme="majorEastAsia" w:cstheme="majorBidi"/>
                <w:bCs/>
                <w:sz w:val="20"/>
                <w:szCs w:val="20"/>
                <w:lang w:bidi="es-ES"/>
              </w:rPr>
              <w:t>A la vista de todas esta consideraciones, un análisis más exhaustivo requeriría ir Ministerio por Ministerio, contrastando la información de los anteproyectos y proyectos que se publican, al menos, con las páginas web ministeriales y el BOE, además de averiguar, por otra parte, los informes que se requieren en cada uno de los casos para conocer los que no se publican.</w:t>
            </w:r>
          </w:p>
          <w:p w:rsidR="00D57C6B" w:rsidRPr="00D57C6B" w:rsidRDefault="00D57C6B" w:rsidP="00E36CE0">
            <w:pPr>
              <w:spacing w:before="120" w:after="120" w:line="312" w:lineRule="auto"/>
              <w:jc w:val="both"/>
              <w:rPr>
                <w:rFonts w:eastAsiaTheme="majorEastAsia" w:cstheme="majorBidi"/>
                <w:bCs/>
                <w:sz w:val="20"/>
                <w:szCs w:val="20"/>
                <w:lang w:bidi="es-ES"/>
              </w:rPr>
            </w:pPr>
          </w:p>
        </w:tc>
      </w:tr>
      <w:tr w:rsidR="00D57C6B" w:rsidRPr="00D57C6B" w:rsidTr="00D57C6B">
        <w:tc>
          <w:tcPr>
            <w:tcW w:w="1477" w:type="dxa"/>
            <w:vMerge/>
            <w:tcBorders>
              <w:right w:val="single" w:sz="4" w:space="0" w:color="00642D"/>
            </w:tcBorders>
            <w:shd w:val="clear" w:color="auto" w:fill="00642D"/>
          </w:tcPr>
          <w:p w:rsidR="00D57C6B" w:rsidRPr="00D57C6B" w:rsidRDefault="00D57C6B" w:rsidP="00E36CE0">
            <w:pPr>
              <w:spacing w:before="120" w:after="120" w:line="312" w:lineRule="auto"/>
              <w:jc w:val="both"/>
              <w:rPr>
                <w:rFonts w:eastAsiaTheme="majorEastAsia" w:cstheme="majorBidi"/>
                <w:b/>
                <w:bCs/>
                <w:color w:val="50866C"/>
                <w:sz w:val="20"/>
                <w:szCs w:val="20"/>
                <w:lang w:bidi="es-ES"/>
              </w:rPr>
            </w:pPr>
          </w:p>
        </w:tc>
        <w:tc>
          <w:tcPr>
            <w:tcW w:w="965" w:type="dxa"/>
            <w:tcBorders>
              <w:top w:val="single" w:sz="4" w:space="0" w:color="00642D"/>
              <w:left w:val="single" w:sz="4" w:space="0" w:color="00642D"/>
              <w:bottom w:val="single" w:sz="4" w:space="0" w:color="00642D"/>
              <w:right w:val="single" w:sz="4" w:space="0" w:color="00642D"/>
            </w:tcBorders>
          </w:tcPr>
          <w:p w:rsidR="00D57C6B" w:rsidRPr="00D57C6B" w:rsidRDefault="00D57C6B" w:rsidP="00E36CE0">
            <w:pPr>
              <w:spacing w:before="120" w:after="120" w:line="312" w:lineRule="auto"/>
              <w:jc w:val="both"/>
              <w:rPr>
                <w:rFonts w:eastAsiaTheme="majorEastAsia" w:cstheme="majorBidi"/>
                <w:b/>
                <w:bCs/>
                <w:sz w:val="20"/>
                <w:szCs w:val="20"/>
                <w:lang w:bidi="es-ES"/>
              </w:rPr>
            </w:pPr>
          </w:p>
        </w:tc>
        <w:tc>
          <w:tcPr>
            <w:tcW w:w="7121" w:type="dxa"/>
            <w:tcBorders>
              <w:top w:val="single" w:sz="4" w:space="0" w:color="00642D"/>
              <w:left w:val="single" w:sz="4" w:space="0" w:color="00642D"/>
              <w:bottom w:val="single" w:sz="4" w:space="0" w:color="00642D"/>
              <w:right w:val="single" w:sz="4" w:space="0" w:color="00642D"/>
            </w:tcBorders>
          </w:tcPr>
          <w:p w:rsidR="00D57C6B" w:rsidRPr="00D57C6B" w:rsidRDefault="00D57C6B" w:rsidP="00E36CE0">
            <w:pPr>
              <w:spacing w:before="120" w:after="120" w:line="312" w:lineRule="auto"/>
              <w:jc w:val="both"/>
              <w:rPr>
                <w:rFonts w:eastAsiaTheme="majorEastAsia" w:cstheme="majorBidi"/>
                <w:b/>
                <w:bCs/>
                <w:sz w:val="20"/>
                <w:szCs w:val="20"/>
                <w:lang w:bidi="es-ES"/>
              </w:rPr>
            </w:pPr>
            <w:r w:rsidRPr="00D57C6B">
              <w:rPr>
                <w:rFonts w:eastAsiaTheme="majorEastAsia" w:cstheme="majorBidi"/>
                <w:b/>
                <w:bCs/>
                <w:sz w:val="20"/>
                <w:szCs w:val="20"/>
                <w:lang w:bidi="es-ES"/>
              </w:rPr>
              <w:t>Proyectos de Decretos Legislativos</w:t>
            </w:r>
          </w:p>
          <w:p w:rsidR="00D57C6B" w:rsidRPr="00D57C6B" w:rsidRDefault="00D57C6B" w:rsidP="00E36CE0">
            <w:pPr>
              <w:spacing w:before="120" w:after="120" w:line="312" w:lineRule="auto"/>
              <w:jc w:val="both"/>
              <w:rPr>
                <w:rFonts w:eastAsiaTheme="majorEastAsia" w:cstheme="majorBidi"/>
                <w:bCs/>
                <w:sz w:val="20"/>
                <w:szCs w:val="20"/>
                <w:lang w:bidi="es-ES"/>
              </w:rPr>
            </w:pPr>
            <w:r w:rsidRPr="00D57C6B">
              <w:rPr>
                <w:rFonts w:eastAsiaTheme="majorEastAsia" w:cstheme="majorBidi"/>
                <w:bCs/>
                <w:sz w:val="20"/>
                <w:szCs w:val="20"/>
                <w:lang w:bidi="es-ES"/>
              </w:rPr>
              <w:t xml:space="preserve">Como se ha expuesto, esta información debe de buscarse en el acceso </w:t>
            </w:r>
            <w:r w:rsidRPr="00D57C6B">
              <w:rPr>
                <w:rFonts w:eastAsiaTheme="majorEastAsia" w:cstheme="majorBidi"/>
                <w:bCs/>
                <w:sz w:val="20"/>
                <w:szCs w:val="20"/>
                <w:u w:val="single"/>
                <w:lang w:bidi="es-ES"/>
              </w:rPr>
              <w:t>“Otras normas en tramitación”</w:t>
            </w:r>
            <w:r w:rsidRPr="00D57C6B">
              <w:rPr>
                <w:rFonts w:eastAsiaTheme="majorEastAsia" w:cstheme="majorBidi"/>
                <w:bCs/>
                <w:sz w:val="20"/>
                <w:szCs w:val="20"/>
                <w:lang w:bidi="es-ES"/>
              </w:rPr>
              <w:t xml:space="preserve"> dentro del apartado “información de relevancia jurídica”. </w:t>
            </w:r>
          </w:p>
          <w:p w:rsidR="00D57C6B" w:rsidRPr="00D57C6B" w:rsidRDefault="00D57C6B" w:rsidP="008B4625">
            <w:pPr>
              <w:spacing w:before="120" w:after="120" w:line="312" w:lineRule="auto"/>
              <w:jc w:val="both"/>
              <w:rPr>
                <w:rFonts w:eastAsiaTheme="majorEastAsia" w:cstheme="majorBidi"/>
                <w:bCs/>
                <w:sz w:val="20"/>
                <w:szCs w:val="20"/>
                <w:lang w:bidi="es-ES"/>
              </w:rPr>
            </w:pPr>
            <w:r w:rsidRPr="00D57C6B">
              <w:rPr>
                <w:rFonts w:eastAsiaTheme="majorEastAsia" w:cstheme="majorBidi"/>
                <w:bCs/>
                <w:sz w:val="20"/>
                <w:szCs w:val="20"/>
                <w:lang w:bidi="es-ES"/>
              </w:rPr>
              <w:t xml:space="preserve">No se ha localizado información sobre proyectos de decretos legislativos. Tampoco se informa sobre su inexistencia. Por ello, no </w:t>
            </w:r>
            <w:r w:rsidR="008B4625">
              <w:rPr>
                <w:rFonts w:eastAsiaTheme="majorEastAsia" w:cstheme="majorBidi"/>
                <w:bCs/>
                <w:sz w:val="20"/>
                <w:szCs w:val="20"/>
                <w:lang w:bidi="es-ES"/>
              </w:rPr>
              <w:t xml:space="preserve">ha sido posible </w:t>
            </w:r>
            <w:r w:rsidRPr="00D57C6B">
              <w:rPr>
                <w:rFonts w:eastAsiaTheme="majorEastAsia" w:cstheme="majorBidi"/>
                <w:bCs/>
                <w:sz w:val="20"/>
                <w:szCs w:val="20"/>
                <w:lang w:bidi="es-ES"/>
              </w:rPr>
              <w:t>considera</w:t>
            </w:r>
            <w:r w:rsidR="008B4625">
              <w:rPr>
                <w:rFonts w:eastAsiaTheme="majorEastAsia" w:cstheme="majorBidi"/>
                <w:bCs/>
                <w:sz w:val="20"/>
                <w:szCs w:val="20"/>
                <w:lang w:bidi="es-ES"/>
              </w:rPr>
              <w:t>r</w:t>
            </w:r>
            <w:r w:rsidRPr="00D57C6B">
              <w:rPr>
                <w:rFonts w:eastAsiaTheme="majorEastAsia" w:cstheme="majorBidi"/>
                <w:bCs/>
                <w:sz w:val="20"/>
                <w:szCs w:val="20"/>
                <w:lang w:bidi="es-ES"/>
              </w:rPr>
              <w:t xml:space="preserve"> cumplida </w:t>
            </w:r>
            <w:r w:rsidR="008B4625">
              <w:rPr>
                <w:rFonts w:eastAsiaTheme="majorEastAsia" w:cstheme="majorBidi"/>
                <w:bCs/>
                <w:sz w:val="20"/>
                <w:szCs w:val="20"/>
                <w:lang w:bidi="es-ES"/>
              </w:rPr>
              <w:t xml:space="preserve">(o no aplicable, por inexistencia de información) </w:t>
            </w:r>
            <w:r w:rsidRPr="00D57C6B">
              <w:rPr>
                <w:rFonts w:eastAsiaTheme="majorEastAsia" w:cstheme="majorBidi"/>
                <w:bCs/>
                <w:sz w:val="20"/>
                <w:szCs w:val="20"/>
                <w:lang w:bidi="es-ES"/>
              </w:rPr>
              <w:t>esta obligación de publicidad activa.</w:t>
            </w:r>
          </w:p>
        </w:tc>
      </w:tr>
      <w:tr w:rsidR="00D57C6B" w:rsidRPr="00D57C6B" w:rsidTr="00D57C6B">
        <w:tc>
          <w:tcPr>
            <w:tcW w:w="1477" w:type="dxa"/>
            <w:vMerge/>
            <w:tcBorders>
              <w:right w:val="single" w:sz="4" w:space="0" w:color="00642D"/>
            </w:tcBorders>
            <w:shd w:val="clear" w:color="auto" w:fill="00642D"/>
          </w:tcPr>
          <w:p w:rsidR="00D57C6B" w:rsidRPr="00D57C6B" w:rsidRDefault="00D57C6B" w:rsidP="00E36CE0">
            <w:pPr>
              <w:spacing w:before="120" w:after="120" w:line="312" w:lineRule="auto"/>
              <w:jc w:val="both"/>
              <w:rPr>
                <w:rFonts w:eastAsiaTheme="majorEastAsia" w:cstheme="majorBidi"/>
                <w:b/>
                <w:bCs/>
                <w:color w:val="50866C"/>
                <w:sz w:val="20"/>
                <w:szCs w:val="20"/>
                <w:lang w:bidi="es-ES"/>
              </w:rPr>
            </w:pPr>
          </w:p>
        </w:tc>
        <w:tc>
          <w:tcPr>
            <w:tcW w:w="965" w:type="dxa"/>
            <w:tcBorders>
              <w:top w:val="single" w:sz="4" w:space="0" w:color="00642D"/>
              <w:left w:val="single" w:sz="4" w:space="0" w:color="00642D"/>
              <w:bottom w:val="single" w:sz="4" w:space="0" w:color="00642D"/>
              <w:right w:val="single" w:sz="4" w:space="0" w:color="00642D"/>
            </w:tcBorders>
          </w:tcPr>
          <w:p w:rsidR="00D57C6B" w:rsidRPr="00D57C6B" w:rsidRDefault="00D57C6B" w:rsidP="00E36CE0">
            <w:pPr>
              <w:spacing w:before="120" w:after="120" w:line="312" w:lineRule="auto"/>
              <w:jc w:val="both"/>
              <w:rPr>
                <w:rFonts w:eastAsiaTheme="majorEastAsia" w:cstheme="majorBidi"/>
                <w:b/>
                <w:bCs/>
                <w:sz w:val="20"/>
                <w:szCs w:val="20"/>
                <w:lang w:bidi="es-ES"/>
              </w:rPr>
            </w:pPr>
          </w:p>
        </w:tc>
        <w:tc>
          <w:tcPr>
            <w:tcW w:w="7121" w:type="dxa"/>
            <w:tcBorders>
              <w:top w:val="single" w:sz="4" w:space="0" w:color="00642D"/>
              <w:left w:val="single" w:sz="4" w:space="0" w:color="00642D"/>
              <w:bottom w:val="single" w:sz="4" w:space="0" w:color="00642D"/>
              <w:right w:val="single" w:sz="4" w:space="0" w:color="00642D"/>
            </w:tcBorders>
          </w:tcPr>
          <w:p w:rsidR="00D57C6B" w:rsidRPr="00D57C6B" w:rsidRDefault="00D57C6B" w:rsidP="00E36CE0">
            <w:pPr>
              <w:spacing w:before="120" w:after="120" w:line="312" w:lineRule="auto"/>
              <w:jc w:val="both"/>
              <w:rPr>
                <w:rFonts w:eastAsiaTheme="majorEastAsia" w:cstheme="majorBidi"/>
                <w:b/>
                <w:bCs/>
                <w:sz w:val="20"/>
                <w:szCs w:val="20"/>
                <w:lang w:bidi="es-ES"/>
              </w:rPr>
            </w:pPr>
            <w:r w:rsidRPr="00D57C6B">
              <w:rPr>
                <w:rFonts w:eastAsiaTheme="majorEastAsia" w:cstheme="majorBidi"/>
                <w:b/>
                <w:bCs/>
                <w:sz w:val="20"/>
                <w:szCs w:val="20"/>
                <w:lang w:bidi="es-ES"/>
              </w:rPr>
              <w:t>Proyectos de Reglamentos</w:t>
            </w:r>
          </w:p>
          <w:p w:rsidR="00D57C6B" w:rsidRPr="00D57C6B" w:rsidRDefault="00D57C6B" w:rsidP="00E36CE0">
            <w:pPr>
              <w:spacing w:before="120" w:after="120" w:line="312" w:lineRule="auto"/>
              <w:jc w:val="both"/>
              <w:rPr>
                <w:rFonts w:eastAsiaTheme="majorEastAsia" w:cstheme="majorBidi"/>
                <w:bCs/>
                <w:sz w:val="20"/>
                <w:szCs w:val="20"/>
                <w:lang w:bidi="es-ES"/>
              </w:rPr>
            </w:pPr>
            <w:r w:rsidRPr="00D57C6B">
              <w:rPr>
                <w:rFonts w:eastAsiaTheme="majorEastAsia" w:cstheme="majorBidi"/>
                <w:bCs/>
                <w:sz w:val="20"/>
                <w:szCs w:val="20"/>
                <w:lang w:bidi="es-ES"/>
              </w:rPr>
              <w:t xml:space="preserve">Al igual que la anterior información, esta también debe buscarse en el acceso </w:t>
            </w:r>
            <w:r w:rsidRPr="00D57C6B">
              <w:rPr>
                <w:rFonts w:eastAsiaTheme="majorEastAsia" w:cstheme="majorBidi"/>
                <w:bCs/>
                <w:sz w:val="20"/>
                <w:szCs w:val="20"/>
                <w:u w:val="single"/>
                <w:lang w:bidi="es-ES"/>
              </w:rPr>
              <w:t>“Otras normas en tramitación”</w:t>
            </w:r>
            <w:r w:rsidRPr="00D57C6B">
              <w:rPr>
                <w:rFonts w:eastAsiaTheme="majorEastAsia" w:cstheme="majorBidi"/>
                <w:bCs/>
                <w:sz w:val="20"/>
                <w:szCs w:val="20"/>
                <w:lang w:bidi="es-ES"/>
              </w:rPr>
              <w:t xml:space="preserve"> dentro del apartado “información de relevancia jurídica”. Como ya se ha dicho, de las </w:t>
            </w:r>
            <w:r w:rsidR="000C5EDA">
              <w:rPr>
                <w:rFonts w:eastAsiaTheme="majorEastAsia" w:cstheme="majorBidi"/>
                <w:bCs/>
                <w:sz w:val="20"/>
                <w:szCs w:val="20"/>
                <w:lang w:bidi="es-ES"/>
              </w:rPr>
              <w:t>78</w:t>
            </w:r>
            <w:r w:rsidRPr="00D57C6B">
              <w:rPr>
                <w:rFonts w:eastAsiaTheme="majorEastAsia" w:cstheme="majorBidi"/>
                <w:bCs/>
                <w:sz w:val="20"/>
                <w:szCs w:val="20"/>
                <w:lang w:bidi="es-ES"/>
              </w:rPr>
              <w:t xml:space="preserve"> informaciones publicadas, 5</w:t>
            </w:r>
            <w:r w:rsidR="000C5EDA">
              <w:rPr>
                <w:rFonts w:eastAsiaTheme="majorEastAsia" w:cstheme="majorBidi"/>
                <w:bCs/>
                <w:sz w:val="20"/>
                <w:szCs w:val="20"/>
                <w:lang w:bidi="es-ES"/>
              </w:rPr>
              <w:t>7</w:t>
            </w:r>
            <w:r w:rsidRPr="00D57C6B">
              <w:rPr>
                <w:rFonts w:eastAsiaTheme="majorEastAsia" w:cstheme="majorBidi"/>
                <w:bCs/>
                <w:sz w:val="20"/>
                <w:szCs w:val="20"/>
                <w:lang w:bidi="es-ES"/>
              </w:rPr>
              <w:t xml:space="preserve"> son proyectos de reales decretos distribuidos entre diez ministerios.</w:t>
            </w:r>
          </w:p>
          <w:p w:rsidR="00D57C6B" w:rsidRDefault="00D57C6B" w:rsidP="00E36CE0">
            <w:pPr>
              <w:spacing w:before="120" w:after="120" w:line="312" w:lineRule="auto"/>
              <w:jc w:val="both"/>
              <w:rPr>
                <w:rFonts w:eastAsiaTheme="majorEastAsia" w:cstheme="majorBidi"/>
                <w:bCs/>
                <w:sz w:val="20"/>
                <w:szCs w:val="20"/>
                <w:lang w:bidi="es-ES"/>
              </w:rPr>
            </w:pPr>
            <w:r w:rsidRPr="00D57C6B">
              <w:rPr>
                <w:rFonts w:eastAsiaTheme="majorEastAsia" w:cstheme="majorBidi"/>
                <w:bCs/>
                <w:sz w:val="20"/>
                <w:szCs w:val="20"/>
                <w:lang w:bidi="es-ES"/>
              </w:rPr>
              <w:t xml:space="preserve">Aunque algunos de los proyectos parecen ya han sido aprobados, se ha tenido en cuenta esta información que se ofrece de forma directa, en </w:t>
            </w:r>
            <w:proofErr w:type="spellStart"/>
            <w:r w:rsidRPr="00D57C6B">
              <w:rPr>
                <w:rFonts w:eastAsiaTheme="majorEastAsia" w:cstheme="majorBidi"/>
                <w:bCs/>
                <w:sz w:val="20"/>
                <w:szCs w:val="20"/>
                <w:lang w:bidi="es-ES"/>
              </w:rPr>
              <w:t>word</w:t>
            </w:r>
            <w:proofErr w:type="spellEnd"/>
            <w:r w:rsidRPr="00D57C6B">
              <w:rPr>
                <w:rFonts w:eastAsiaTheme="majorEastAsia" w:cstheme="majorBidi"/>
                <w:bCs/>
                <w:sz w:val="20"/>
                <w:szCs w:val="20"/>
                <w:lang w:bidi="es-ES"/>
              </w:rPr>
              <w:t xml:space="preserve"> y fechada. </w:t>
            </w:r>
          </w:p>
          <w:p w:rsidR="008B4625" w:rsidRPr="00D57C6B" w:rsidRDefault="008B4625" w:rsidP="00E36CE0">
            <w:pPr>
              <w:spacing w:before="120" w:after="120" w:line="312" w:lineRule="auto"/>
              <w:jc w:val="both"/>
              <w:rPr>
                <w:rFonts w:eastAsiaTheme="majorEastAsia" w:cstheme="majorBidi"/>
                <w:bCs/>
                <w:sz w:val="20"/>
                <w:szCs w:val="20"/>
                <w:lang w:bidi="es-ES"/>
              </w:rPr>
            </w:pPr>
          </w:p>
        </w:tc>
      </w:tr>
      <w:tr w:rsidR="00D57C6B" w:rsidRPr="00D57C6B" w:rsidTr="00D57C6B">
        <w:tc>
          <w:tcPr>
            <w:tcW w:w="1477" w:type="dxa"/>
            <w:vMerge/>
            <w:tcBorders>
              <w:right w:val="single" w:sz="4" w:space="0" w:color="00642D"/>
            </w:tcBorders>
            <w:shd w:val="clear" w:color="auto" w:fill="00642D"/>
          </w:tcPr>
          <w:p w:rsidR="00D57C6B" w:rsidRPr="00D57C6B" w:rsidRDefault="00D57C6B" w:rsidP="00E36CE0">
            <w:pPr>
              <w:spacing w:before="120" w:after="120" w:line="312" w:lineRule="auto"/>
              <w:jc w:val="both"/>
              <w:rPr>
                <w:rFonts w:eastAsiaTheme="majorEastAsia" w:cstheme="majorBidi"/>
                <w:b/>
                <w:bCs/>
                <w:color w:val="50866C"/>
                <w:sz w:val="20"/>
                <w:szCs w:val="20"/>
                <w:lang w:bidi="es-ES"/>
              </w:rPr>
            </w:pPr>
          </w:p>
        </w:tc>
        <w:tc>
          <w:tcPr>
            <w:tcW w:w="965" w:type="dxa"/>
            <w:tcBorders>
              <w:top w:val="single" w:sz="4" w:space="0" w:color="00642D"/>
              <w:left w:val="single" w:sz="4" w:space="0" w:color="00642D"/>
              <w:bottom w:val="single" w:sz="4" w:space="0" w:color="00642D"/>
              <w:right w:val="single" w:sz="4" w:space="0" w:color="00642D"/>
            </w:tcBorders>
          </w:tcPr>
          <w:p w:rsidR="00D57C6B" w:rsidRPr="00D57C6B" w:rsidRDefault="00D57C6B" w:rsidP="00E36CE0">
            <w:pPr>
              <w:spacing w:before="120" w:after="120" w:line="312" w:lineRule="auto"/>
              <w:jc w:val="both"/>
              <w:rPr>
                <w:rFonts w:eastAsiaTheme="majorEastAsia" w:cstheme="majorBidi"/>
                <w:b/>
                <w:bCs/>
                <w:sz w:val="20"/>
                <w:szCs w:val="20"/>
                <w:lang w:bidi="es-ES"/>
              </w:rPr>
            </w:pPr>
          </w:p>
        </w:tc>
        <w:tc>
          <w:tcPr>
            <w:tcW w:w="7121" w:type="dxa"/>
            <w:tcBorders>
              <w:top w:val="single" w:sz="4" w:space="0" w:color="00642D"/>
              <w:left w:val="single" w:sz="4" w:space="0" w:color="00642D"/>
              <w:bottom w:val="single" w:sz="4" w:space="0" w:color="00642D"/>
              <w:right w:val="single" w:sz="4" w:space="0" w:color="00642D"/>
            </w:tcBorders>
          </w:tcPr>
          <w:p w:rsidR="00D57C6B" w:rsidRPr="00D57C6B" w:rsidRDefault="00D57C6B" w:rsidP="00E36CE0">
            <w:pPr>
              <w:spacing w:before="120" w:after="120" w:line="312" w:lineRule="auto"/>
              <w:jc w:val="both"/>
              <w:rPr>
                <w:rFonts w:eastAsiaTheme="majorEastAsia" w:cstheme="majorBidi"/>
                <w:b/>
                <w:bCs/>
                <w:sz w:val="20"/>
                <w:szCs w:val="20"/>
                <w:lang w:bidi="es-ES"/>
              </w:rPr>
            </w:pPr>
            <w:r w:rsidRPr="00D57C6B">
              <w:rPr>
                <w:rFonts w:eastAsiaTheme="majorEastAsia" w:cstheme="majorBidi"/>
                <w:b/>
                <w:bCs/>
                <w:sz w:val="20"/>
                <w:szCs w:val="20"/>
                <w:lang w:bidi="es-ES"/>
              </w:rPr>
              <w:t>Memorias e informes que conformen los expedientes de elaboración de los textos normativos</w:t>
            </w:r>
          </w:p>
          <w:p w:rsidR="00D57C6B" w:rsidRPr="00D57C6B" w:rsidRDefault="00D57C6B" w:rsidP="00E36CE0">
            <w:pPr>
              <w:spacing w:before="120" w:after="120" w:line="312" w:lineRule="auto"/>
              <w:jc w:val="both"/>
              <w:rPr>
                <w:rFonts w:eastAsiaTheme="majorEastAsia" w:cstheme="majorBidi"/>
                <w:bCs/>
                <w:sz w:val="20"/>
                <w:szCs w:val="20"/>
                <w:lang w:bidi="es-ES"/>
              </w:rPr>
            </w:pPr>
            <w:r w:rsidRPr="00D57C6B">
              <w:rPr>
                <w:rFonts w:eastAsiaTheme="majorEastAsia" w:cstheme="majorBidi"/>
                <w:bCs/>
                <w:sz w:val="20"/>
                <w:szCs w:val="20"/>
                <w:lang w:bidi="es-ES"/>
              </w:rPr>
              <w:t xml:space="preserve">Esta información, como la anterior, se ubica en el acceso </w:t>
            </w:r>
            <w:r w:rsidRPr="00D57C6B">
              <w:rPr>
                <w:rFonts w:eastAsiaTheme="majorEastAsia" w:cstheme="majorBidi"/>
                <w:bCs/>
                <w:sz w:val="20"/>
                <w:szCs w:val="20"/>
                <w:u w:val="single"/>
                <w:lang w:bidi="es-ES"/>
              </w:rPr>
              <w:t>“Otras normas en tramitación”</w:t>
            </w:r>
            <w:r w:rsidRPr="00D57C6B">
              <w:rPr>
                <w:rFonts w:eastAsiaTheme="majorEastAsia" w:cstheme="majorBidi"/>
                <w:bCs/>
                <w:sz w:val="20"/>
                <w:szCs w:val="20"/>
                <w:lang w:bidi="es-ES"/>
              </w:rPr>
              <w:t xml:space="preserve"> dentro del apartado “información de relevancia jurídica”. Y para su localización, debe de irse anteproyecto por anteproyecto, proyecto por proyecto, ya que como se ha expuesto, esta información no se recoge en el Excel que se puede obtener con el conjunto de proyectos en trámite de todos los ministerios. </w:t>
            </w:r>
          </w:p>
          <w:p w:rsidR="00D57C6B" w:rsidRPr="00D57C6B" w:rsidRDefault="00D57C6B" w:rsidP="00E36CE0">
            <w:pPr>
              <w:spacing w:before="120" w:after="120" w:line="312" w:lineRule="auto"/>
              <w:jc w:val="both"/>
              <w:rPr>
                <w:rFonts w:eastAsiaTheme="majorEastAsia" w:cstheme="majorBidi"/>
                <w:bCs/>
                <w:sz w:val="20"/>
                <w:szCs w:val="20"/>
                <w:lang w:bidi="es-ES"/>
              </w:rPr>
            </w:pPr>
            <w:r w:rsidRPr="00D57C6B">
              <w:rPr>
                <w:rFonts w:eastAsiaTheme="majorEastAsia" w:cstheme="majorBidi"/>
                <w:bCs/>
                <w:sz w:val="20"/>
                <w:szCs w:val="20"/>
                <w:lang w:bidi="es-ES"/>
              </w:rPr>
              <w:t xml:space="preserve">Con carácter general, se acompaña la MAIN (en 73 de los 74 proyectos y anteproyectos </w:t>
            </w:r>
            <w:r w:rsidR="000C5EDA">
              <w:rPr>
                <w:rFonts w:eastAsiaTheme="majorEastAsia" w:cstheme="majorBidi"/>
                <w:bCs/>
                <w:sz w:val="20"/>
                <w:szCs w:val="20"/>
                <w:lang w:bidi="es-ES"/>
              </w:rPr>
              <w:t>que se han analizado</w:t>
            </w:r>
            <w:r w:rsidRPr="00D57C6B">
              <w:rPr>
                <w:rFonts w:eastAsiaTheme="majorEastAsia" w:cstheme="majorBidi"/>
                <w:bCs/>
                <w:sz w:val="20"/>
                <w:szCs w:val="20"/>
                <w:lang w:bidi="es-ES"/>
              </w:rPr>
              <w:t xml:space="preserve">; el Ministerio de Sanidad informa sobre un proyecto del año 2018 que no se acompaña de su MAIN), en </w:t>
            </w:r>
            <w:proofErr w:type="spellStart"/>
            <w:r w:rsidRPr="00D57C6B">
              <w:rPr>
                <w:rFonts w:eastAsiaTheme="majorEastAsia" w:cstheme="majorBidi"/>
                <w:bCs/>
                <w:sz w:val="20"/>
                <w:szCs w:val="20"/>
                <w:lang w:bidi="es-ES"/>
              </w:rPr>
              <w:t>word</w:t>
            </w:r>
            <w:proofErr w:type="spellEnd"/>
            <w:r w:rsidRPr="00D57C6B">
              <w:rPr>
                <w:rFonts w:eastAsiaTheme="majorEastAsia" w:cstheme="majorBidi"/>
                <w:bCs/>
                <w:sz w:val="20"/>
                <w:szCs w:val="20"/>
                <w:lang w:bidi="es-ES"/>
              </w:rPr>
              <w:t xml:space="preserve"> o </w:t>
            </w:r>
            <w:proofErr w:type="spellStart"/>
            <w:r w:rsidRPr="00D57C6B">
              <w:rPr>
                <w:rFonts w:eastAsiaTheme="majorEastAsia" w:cstheme="majorBidi"/>
                <w:bCs/>
                <w:sz w:val="20"/>
                <w:szCs w:val="20"/>
                <w:lang w:bidi="es-ES"/>
              </w:rPr>
              <w:t>pdf</w:t>
            </w:r>
            <w:proofErr w:type="spellEnd"/>
            <w:r w:rsidRPr="00D57C6B">
              <w:rPr>
                <w:rFonts w:eastAsiaTheme="majorEastAsia" w:cstheme="majorBidi"/>
                <w:bCs/>
                <w:sz w:val="20"/>
                <w:szCs w:val="20"/>
                <w:lang w:bidi="es-ES"/>
              </w:rPr>
              <w:t xml:space="preserve"> y datada. Y residualmente, se publican otros informes de órganos consultivos.</w:t>
            </w:r>
            <w:r w:rsidR="00E36CE0">
              <w:rPr>
                <w:rFonts w:eastAsiaTheme="majorEastAsia" w:cstheme="majorBidi"/>
                <w:bCs/>
                <w:sz w:val="20"/>
                <w:szCs w:val="20"/>
                <w:lang w:bidi="es-ES"/>
              </w:rPr>
              <w:t xml:space="preserve"> </w:t>
            </w:r>
            <w:r w:rsidRPr="00D57C6B">
              <w:rPr>
                <w:rFonts w:eastAsiaTheme="majorEastAsia" w:cstheme="majorBidi"/>
                <w:bCs/>
                <w:sz w:val="20"/>
                <w:szCs w:val="20"/>
                <w:lang w:bidi="es-ES"/>
              </w:rPr>
              <w:t>Incluso el dictamen del Consejo de Estado en los proyectos de ley (pero ambas categorías de documentos no se recogen en el artículo 7 de la LTABG).</w:t>
            </w:r>
          </w:p>
          <w:p w:rsidR="00D57C6B" w:rsidRPr="00D57C6B" w:rsidRDefault="00D57C6B" w:rsidP="00E36CE0">
            <w:pPr>
              <w:keepNext/>
              <w:keepLines/>
              <w:spacing w:before="120" w:after="120" w:line="312" w:lineRule="auto"/>
              <w:jc w:val="both"/>
              <w:outlineLvl w:val="4"/>
              <w:rPr>
                <w:rFonts w:eastAsiaTheme="majorEastAsia" w:cstheme="majorBidi"/>
                <w:bCs/>
                <w:sz w:val="20"/>
                <w:szCs w:val="20"/>
                <w:lang w:bidi="es-ES"/>
              </w:rPr>
            </w:pPr>
            <w:r w:rsidRPr="00D57C6B">
              <w:rPr>
                <w:rFonts w:eastAsiaTheme="majorEastAsia" w:cstheme="majorBidi"/>
                <w:bCs/>
                <w:sz w:val="20"/>
                <w:szCs w:val="20"/>
                <w:lang w:bidi="es-ES"/>
              </w:rPr>
              <w:t xml:space="preserve">Vista la pluralidad de memorias e informes exigidos por la normativa reguladora del procedimiento de </w:t>
            </w:r>
            <w:r w:rsidRPr="00D57C6B">
              <w:rPr>
                <w:rFonts w:eastAsiaTheme="majorEastAsia" w:cstheme="majorBidi"/>
                <w:sz w:val="20"/>
                <w:szCs w:val="20"/>
                <w:lang w:bidi="es-ES"/>
              </w:rPr>
              <w:t xml:space="preserve">elaboración de normas con rango de Ley y </w:t>
            </w:r>
            <w:r w:rsidRPr="00D57C6B">
              <w:rPr>
                <w:rFonts w:eastAsiaTheme="majorEastAsia" w:cstheme="majorBidi"/>
                <w:bCs/>
                <w:sz w:val="20"/>
                <w:szCs w:val="20"/>
                <w:lang w:bidi="es-ES"/>
              </w:rPr>
              <w:t>reglamentos</w:t>
            </w:r>
            <w:r w:rsidR="00E36CE0">
              <w:rPr>
                <w:rFonts w:eastAsiaTheme="majorEastAsia" w:cstheme="majorBidi"/>
                <w:bCs/>
                <w:sz w:val="20"/>
                <w:szCs w:val="20"/>
                <w:lang w:bidi="es-ES"/>
              </w:rPr>
              <w:t xml:space="preserve"> </w:t>
            </w:r>
            <w:r w:rsidRPr="00D57C6B">
              <w:rPr>
                <w:rFonts w:eastAsiaTheme="majorEastAsia" w:cstheme="majorBidi"/>
                <w:bCs/>
                <w:sz w:val="20"/>
                <w:szCs w:val="20"/>
                <w:lang w:bidi="es-ES"/>
              </w:rPr>
              <w:t>(Ley 50/1997)</w:t>
            </w:r>
            <w:r w:rsidR="00E36CE0">
              <w:rPr>
                <w:rFonts w:eastAsiaTheme="majorEastAsia" w:cstheme="majorBidi"/>
                <w:bCs/>
                <w:sz w:val="20"/>
                <w:szCs w:val="20"/>
                <w:lang w:bidi="es-ES"/>
              </w:rPr>
              <w:t xml:space="preserve"> </w:t>
            </w:r>
            <w:r w:rsidRPr="00D57C6B">
              <w:rPr>
                <w:rFonts w:eastAsiaTheme="majorEastAsia" w:cstheme="majorBidi"/>
                <w:bCs/>
                <w:sz w:val="20"/>
                <w:szCs w:val="20"/>
                <w:lang w:bidi="es-ES"/>
              </w:rPr>
              <w:t xml:space="preserve">y teniendo en cuenta que puede darse el caso de que algunos informes no se hayan recabado o no resulten procedentes, parece lógico pensar que la publicación de los documentos se debiera de acompañar con una relación de los informes que deben acompañar a esa iniciativa. </w:t>
            </w:r>
          </w:p>
          <w:p w:rsidR="00D57C6B" w:rsidRPr="00D57C6B" w:rsidRDefault="00D57C6B" w:rsidP="00E36CE0">
            <w:pPr>
              <w:spacing w:before="120" w:after="120" w:line="312" w:lineRule="auto"/>
              <w:jc w:val="both"/>
              <w:rPr>
                <w:rFonts w:eastAsiaTheme="majorEastAsia" w:cstheme="majorBidi"/>
                <w:b/>
                <w:bCs/>
                <w:sz w:val="20"/>
                <w:szCs w:val="20"/>
                <w:lang w:bidi="es-ES"/>
              </w:rPr>
            </w:pPr>
            <w:r w:rsidRPr="00D57C6B">
              <w:rPr>
                <w:rFonts w:eastAsiaTheme="majorEastAsia" w:cstheme="majorBidi"/>
                <w:bCs/>
                <w:sz w:val="20"/>
                <w:szCs w:val="20"/>
                <w:lang w:bidi="es-ES"/>
              </w:rPr>
              <w:t xml:space="preserve">Es por ello que la falta de publicación no puede equivaler a su inexistencia si no se hace constar expresamente dicha circunstancia. </w:t>
            </w:r>
          </w:p>
          <w:p w:rsidR="00D57C6B" w:rsidRPr="00D57C6B" w:rsidRDefault="00D57C6B" w:rsidP="00E36CE0">
            <w:pPr>
              <w:spacing w:before="120" w:after="120" w:line="312" w:lineRule="auto"/>
              <w:jc w:val="both"/>
              <w:rPr>
                <w:rFonts w:eastAsiaTheme="majorEastAsia" w:cstheme="majorBidi"/>
                <w:bCs/>
                <w:sz w:val="20"/>
                <w:szCs w:val="20"/>
                <w:lang w:bidi="es-ES"/>
              </w:rPr>
            </w:pPr>
            <w:r w:rsidRPr="00D57C6B">
              <w:rPr>
                <w:rFonts w:eastAsiaTheme="majorEastAsia" w:cstheme="majorBidi"/>
                <w:bCs/>
                <w:sz w:val="20"/>
                <w:szCs w:val="20"/>
                <w:lang w:bidi="es-ES"/>
              </w:rPr>
              <w:t>Ahora bien, se ha tenido en cuenta que se acompaña la MAIN con carácter general, a la que hace una especial referencia la LTAIBG.</w:t>
            </w:r>
          </w:p>
          <w:p w:rsidR="00D57C6B" w:rsidRPr="00D57C6B" w:rsidRDefault="00D57C6B" w:rsidP="00E36CE0">
            <w:pPr>
              <w:spacing w:before="120" w:after="120" w:line="312" w:lineRule="auto"/>
              <w:jc w:val="both"/>
              <w:rPr>
                <w:rFonts w:eastAsiaTheme="majorEastAsia" w:cstheme="majorBidi"/>
                <w:b/>
                <w:bCs/>
                <w:color w:val="50866C"/>
                <w:sz w:val="20"/>
                <w:szCs w:val="20"/>
                <w:lang w:bidi="es-ES"/>
              </w:rPr>
            </w:pPr>
          </w:p>
        </w:tc>
      </w:tr>
      <w:tr w:rsidR="00D57C6B" w:rsidRPr="00D57C6B" w:rsidTr="00D57C6B">
        <w:tc>
          <w:tcPr>
            <w:tcW w:w="1477" w:type="dxa"/>
            <w:tcBorders>
              <w:right w:val="single" w:sz="4" w:space="0" w:color="00642D"/>
            </w:tcBorders>
            <w:shd w:val="clear" w:color="auto" w:fill="00642D"/>
            <w:textDirection w:val="btLr"/>
          </w:tcPr>
          <w:p w:rsidR="00D57C6B" w:rsidRPr="00D57C6B" w:rsidRDefault="00D57C6B" w:rsidP="00E36CE0">
            <w:pPr>
              <w:spacing w:before="120" w:after="120" w:line="312" w:lineRule="auto"/>
              <w:ind w:left="113" w:right="113"/>
              <w:jc w:val="both"/>
              <w:rPr>
                <w:rFonts w:eastAsiaTheme="majorEastAsia" w:cstheme="majorBidi"/>
                <w:b/>
                <w:bCs/>
                <w:color w:val="FFFFFF" w:themeColor="background1"/>
                <w:sz w:val="20"/>
                <w:szCs w:val="20"/>
                <w:lang w:bidi="es-ES"/>
              </w:rPr>
            </w:pPr>
          </w:p>
        </w:tc>
        <w:tc>
          <w:tcPr>
            <w:tcW w:w="965" w:type="dxa"/>
            <w:tcBorders>
              <w:top w:val="single" w:sz="4" w:space="0" w:color="00642D"/>
              <w:left w:val="single" w:sz="4" w:space="0" w:color="00642D"/>
              <w:bottom w:val="single" w:sz="4" w:space="0" w:color="00642D"/>
              <w:right w:val="single" w:sz="4" w:space="0" w:color="00642D"/>
            </w:tcBorders>
          </w:tcPr>
          <w:p w:rsidR="00D57C6B" w:rsidRPr="00D57C6B" w:rsidRDefault="00D57C6B" w:rsidP="00E36CE0">
            <w:pPr>
              <w:spacing w:before="120" w:after="120" w:line="312" w:lineRule="auto"/>
              <w:jc w:val="both"/>
              <w:rPr>
                <w:rFonts w:eastAsiaTheme="majorEastAsia" w:cstheme="majorBidi"/>
                <w:b/>
                <w:bCs/>
                <w:color w:val="50866C"/>
                <w:sz w:val="20"/>
                <w:szCs w:val="20"/>
                <w:lang w:bidi="es-ES"/>
              </w:rPr>
            </w:pPr>
          </w:p>
        </w:tc>
        <w:tc>
          <w:tcPr>
            <w:tcW w:w="7121" w:type="dxa"/>
            <w:tcBorders>
              <w:top w:val="single" w:sz="4" w:space="0" w:color="00642D"/>
              <w:left w:val="single" w:sz="4" w:space="0" w:color="00642D"/>
              <w:bottom w:val="single" w:sz="4" w:space="0" w:color="00642D"/>
              <w:right w:val="single" w:sz="4" w:space="0" w:color="00642D"/>
            </w:tcBorders>
          </w:tcPr>
          <w:p w:rsidR="00D57C6B" w:rsidRPr="00D57C6B" w:rsidRDefault="00D57C6B" w:rsidP="00E36CE0">
            <w:pPr>
              <w:spacing w:before="120" w:after="120" w:line="312" w:lineRule="auto"/>
              <w:jc w:val="both"/>
              <w:rPr>
                <w:rFonts w:eastAsiaTheme="majorEastAsia" w:cstheme="majorBidi"/>
                <w:bCs/>
                <w:sz w:val="20"/>
                <w:szCs w:val="20"/>
                <w:lang w:bidi="es-ES"/>
              </w:rPr>
            </w:pPr>
            <w:r w:rsidRPr="00D57C6B">
              <w:rPr>
                <w:rFonts w:eastAsiaTheme="majorEastAsia" w:cstheme="majorBidi"/>
                <w:b/>
                <w:bCs/>
                <w:sz w:val="20"/>
                <w:szCs w:val="20"/>
                <w:lang w:bidi="es-ES"/>
              </w:rPr>
              <w:t>Documentos sometidos a información pública durante su tramitación</w:t>
            </w:r>
            <w:r w:rsidRPr="00D57C6B">
              <w:rPr>
                <w:rFonts w:eastAsiaTheme="majorEastAsia" w:cstheme="majorBidi"/>
                <w:bCs/>
                <w:sz w:val="20"/>
                <w:szCs w:val="20"/>
                <w:lang w:bidi="es-ES"/>
              </w:rPr>
              <w:t>.</w:t>
            </w:r>
          </w:p>
          <w:p w:rsidR="00D57C6B" w:rsidRDefault="00D57C6B" w:rsidP="00E36CE0">
            <w:pPr>
              <w:spacing w:before="120" w:after="120" w:line="312" w:lineRule="auto"/>
              <w:jc w:val="both"/>
              <w:rPr>
                <w:rFonts w:ascii="Times New Roman" w:eastAsia="Times New Roman" w:hAnsi="Times New Roman" w:cs="Times New Roman"/>
                <w:sz w:val="24"/>
                <w:szCs w:val="24"/>
              </w:rPr>
            </w:pPr>
            <w:r w:rsidRPr="00D57C6B">
              <w:rPr>
                <w:rFonts w:eastAsiaTheme="majorEastAsia" w:cstheme="majorBidi"/>
                <w:bCs/>
                <w:sz w:val="20"/>
                <w:szCs w:val="20"/>
                <w:lang w:bidi="es-ES"/>
              </w:rPr>
              <w:t xml:space="preserve">La información relativa a este apartado debería de localizarse en teoría en el acceso </w:t>
            </w:r>
            <w:r w:rsidRPr="00D57C6B">
              <w:rPr>
                <w:rFonts w:eastAsiaTheme="majorEastAsia" w:cstheme="majorBidi"/>
                <w:bCs/>
                <w:sz w:val="20"/>
                <w:szCs w:val="20"/>
                <w:u w:val="single"/>
                <w:lang w:bidi="es-ES"/>
              </w:rPr>
              <w:t>“Información pública: Otros”</w:t>
            </w:r>
            <w:r w:rsidRPr="00D57C6B">
              <w:rPr>
                <w:rFonts w:eastAsiaTheme="majorEastAsia" w:cstheme="majorBidi"/>
                <w:bCs/>
                <w:sz w:val="20"/>
                <w:szCs w:val="20"/>
                <w:lang w:bidi="es-ES"/>
              </w:rPr>
              <w:t>, toda vez que el acceso “Información pública:</w:t>
            </w:r>
            <w:r w:rsidR="000C5EDA">
              <w:rPr>
                <w:rFonts w:eastAsiaTheme="majorEastAsia" w:cstheme="majorBidi"/>
                <w:bCs/>
                <w:sz w:val="20"/>
                <w:szCs w:val="20"/>
                <w:lang w:bidi="es-ES"/>
              </w:rPr>
              <w:t xml:space="preserve"> </w:t>
            </w:r>
            <w:r w:rsidRPr="00D57C6B">
              <w:rPr>
                <w:rFonts w:eastAsiaTheme="majorEastAsia" w:cstheme="majorBidi"/>
                <w:bCs/>
                <w:sz w:val="20"/>
                <w:szCs w:val="20"/>
                <w:lang w:bidi="es-ES"/>
              </w:rPr>
              <w:t xml:space="preserve">normas” se articula como el espacio de participación pública en proyectos normativos, tanto para la consulta pública previa, como para el trámite de audiencia e información pública en el proceso de elaboración de normas de la Administración General del Estado, recogida en el artículo 133 de la </w:t>
            </w:r>
            <w:hyperlink r:id="rId24" w:tgtFrame="_blank" w:tooltip="Abrir en una ventana nueva: Ley 39/2015, de 1 de octubre, del Procedimiento Administrativo Común de las Administraciones Públicas" w:history="1">
              <w:r w:rsidRPr="00D57C6B">
                <w:rPr>
                  <w:rFonts w:eastAsiaTheme="majorEastAsia" w:cstheme="majorBidi"/>
                  <w:bCs/>
                  <w:sz w:val="20"/>
                  <w:szCs w:val="20"/>
                  <w:lang w:bidi="es-ES"/>
                </w:rPr>
                <w:t>Ley 39/2015, de 1 de octubre, del Procedimiento Administrativo Común de las Administraciones Públicas</w:t>
              </w:r>
            </w:hyperlink>
            <w:r w:rsidRPr="00D57C6B">
              <w:rPr>
                <w:rFonts w:eastAsiaTheme="majorEastAsia" w:cstheme="majorBidi"/>
                <w:bCs/>
                <w:sz w:val="20"/>
                <w:szCs w:val="20"/>
                <w:lang w:bidi="es-ES"/>
              </w:rPr>
              <w:t xml:space="preserve"> y en el artículo 26 de la </w:t>
            </w:r>
            <w:hyperlink r:id="rId25" w:tgtFrame="_blank" w:tooltip="Abrir en una ventana nueva: Ley 50-1997 del Gobierno" w:history="1">
              <w:r w:rsidRPr="00D57C6B">
                <w:rPr>
                  <w:rFonts w:eastAsiaTheme="majorEastAsia" w:cstheme="majorBidi"/>
                  <w:bCs/>
                  <w:sz w:val="20"/>
                  <w:szCs w:val="20"/>
                  <w:lang w:bidi="es-ES"/>
                </w:rPr>
                <w:t>Ley 50/1997, de 27 de noviembre, del Gobierno</w:t>
              </w:r>
            </w:hyperlink>
            <w:r w:rsidRPr="00D57C6B">
              <w:rPr>
                <w:rFonts w:eastAsiaTheme="majorEastAsia" w:cstheme="majorBidi"/>
                <w:bCs/>
                <w:sz w:val="20"/>
                <w:szCs w:val="20"/>
                <w:lang w:bidi="es-ES"/>
              </w:rPr>
              <w:t xml:space="preserve">, así como en la </w:t>
            </w:r>
            <w:hyperlink r:id="rId26" w:tgtFrame="_blank" w:tooltip="Abrir en una ventana nueva: Orden MPR Participacion" w:history="1">
              <w:r w:rsidRPr="00D57C6B">
                <w:rPr>
                  <w:rFonts w:eastAsiaTheme="majorEastAsia" w:cstheme="majorBidi"/>
                  <w:bCs/>
                  <w:sz w:val="20"/>
                  <w:szCs w:val="20"/>
                  <w:lang w:bidi="es-ES"/>
                </w:rPr>
                <w:t xml:space="preserve">Orden PRE/1590/2016, de 3 de octubre, por la que se publica el Acuerdo del Consejo de Ministros de 30 de septiembre de 2016, por el que se dictan instrucciones para habilitar la participación pública en el proceso de elaboración normativa a través de los portales web de los </w:t>
              </w:r>
              <w:r w:rsidRPr="00D57C6B">
                <w:rPr>
                  <w:rFonts w:eastAsiaTheme="majorEastAsia" w:cstheme="majorBidi"/>
                  <w:bCs/>
                  <w:sz w:val="20"/>
                  <w:szCs w:val="20"/>
                  <w:lang w:bidi="es-ES"/>
                </w:rPr>
                <w:lastRenderedPageBreak/>
                <w:t>departamentos ministeriales</w:t>
              </w:r>
            </w:hyperlink>
            <w:r w:rsidRPr="00D57C6B">
              <w:rPr>
                <w:rFonts w:ascii="Times New Roman" w:eastAsia="Times New Roman" w:hAnsi="Times New Roman" w:cs="Times New Roman"/>
                <w:sz w:val="24"/>
                <w:szCs w:val="24"/>
              </w:rPr>
              <w:t>.</w:t>
            </w:r>
          </w:p>
          <w:p w:rsidR="00D57C6B" w:rsidRPr="00D57C6B" w:rsidRDefault="00D57C6B" w:rsidP="00E36CE0">
            <w:pPr>
              <w:spacing w:before="120" w:after="120" w:line="312" w:lineRule="auto"/>
              <w:jc w:val="both"/>
              <w:rPr>
                <w:rFonts w:ascii="Times New Roman" w:eastAsia="Times New Roman" w:hAnsi="Times New Roman" w:cs="Times New Roman"/>
                <w:sz w:val="24"/>
                <w:szCs w:val="24"/>
              </w:rPr>
            </w:pPr>
            <w:r w:rsidRPr="00D57C6B">
              <w:rPr>
                <w:rFonts w:eastAsiaTheme="majorEastAsia" w:cstheme="majorBidi"/>
                <w:bCs/>
                <w:sz w:val="20"/>
                <w:szCs w:val="20"/>
                <w:lang w:bidi="es-ES"/>
              </w:rPr>
              <w:t xml:space="preserve">Sin embargo, y pese a que el acceso </w:t>
            </w:r>
            <w:r w:rsidRPr="00D57C6B">
              <w:rPr>
                <w:rFonts w:eastAsiaTheme="majorEastAsia" w:cstheme="majorBidi"/>
                <w:bCs/>
                <w:sz w:val="20"/>
                <w:szCs w:val="20"/>
                <w:u w:val="single"/>
                <w:lang w:bidi="es-ES"/>
              </w:rPr>
              <w:t xml:space="preserve">“Información pública: Otros” </w:t>
            </w:r>
            <w:r w:rsidRPr="00D57C6B">
              <w:rPr>
                <w:rFonts w:eastAsiaTheme="majorEastAsia" w:cstheme="majorBidi"/>
                <w:bCs/>
                <w:sz w:val="20"/>
                <w:szCs w:val="20"/>
                <w:lang w:bidi="es-ES"/>
              </w:rPr>
              <w:t xml:space="preserve">indica que </w:t>
            </w:r>
            <w:r w:rsidRPr="00D57C6B">
              <w:rPr>
                <w:rFonts w:eastAsiaTheme="majorEastAsia" w:cstheme="majorBidi"/>
                <w:bCs/>
                <w:i/>
                <w:sz w:val="20"/>
                <w:szCs w:val="20"/>
                <w:lang w:bidi="es-ES"/>
              </w:rPr>
              <w:t>contiene los documentos de carácter no normativo que, conforme a la legislación sectorial vigente, deban ser sometidos a un período de información pública durante su tramitación (artículo 7.e Ley 19/2013, de 9 de diciembre),</w:t>
            </w:r>
            <w:r w:rsidRPr="00D57C6B">
              <w:rPr>
                <w:rFonts w:eastAsiaTheme="majorEastAsia" w:cstheme="majorBidi"/>
                <w:bCs/>
                <w:sz w:val="20"/>
                <w:szCs w:val="20"/>
                <w:lang w:bidi="es-ES"/>
              </w:rPr>
              <w:t xml:space="preserve"> la realidad es que esto solo sucede en uno de los Ministerios: el </w:t>
            </w:r>
            <w:r w:rsidRPr="00D57C6B">
              <w:rPr>
                <w:rFonts w:eastAsiaTheme="majorEastAsia" w:cstheme="majorBidi"/>
                <w:bCs/>
                <w:sz w:val="20"/>
                <w:szCs w:val="20"/>
                <w:u w:val="single"/>
                <w:lang w:bidi="es-ES"/>
              </w:rPr>
              <w:t>Ministerio de Hacienda</w:t>
            </w:r>
            <w:r w:rsidRPr="00D57C6B">
              <w:rPr>
                <w:rFonts w:eastAsiaTheme="majorEastAsia" w:cstheme="majorBidi"/>
                <w:bCs/>
                <w:sz w:val="20"/>
                <w:szCs w:val="20"/>
                <w:lang w:bidi="es-ES"/>
              </w:rPr>
              <w:t>. Al pinchar en este Ministerio se accede a su página web en el apartado relativo a los documentos que, conforme a la legislación sectorial vigente, deban ser sometidos a un período de información pública durante su tramitación, en cumplimiento de lo dispuesto el artículo 7, apartado e), de la Ley 19/2013, de 9 de diciembre. E informa que “</w:t>
            </w:r>
            <w:r w:rsidRPr="00D57C6B">
              <w:rPr>
                <w:rFonts w:eastAsiaTheme="majorEastAsia" w:cstheme="majorBidi"/>
                <w:bCs/>
                <w:i/>
                <w:sz w:val="20"/>
                <w:szCs w:val="20"/>
                <w:lang w:bidi="es-ES"/>
              </w:rPr>
              <w:t>En estos momentos, no hay trámites abiertos de documentos sometidos a información pública</w:t>
            </w:r>
            <w:r w:rsidRPr="00D57C6B">
              <w:rPr>
                <w:rFonts w:eastAsiaTheme="majorEastAsia" w:cstheme="majorBidi"/>
                <w:bCs/>
                <w:sz w:val="20"/>
                <w:szCs w:val="20"/>
                <w:lang w:bidi="es-ES"/>
              </w:rPr>
              <w:t>”.</w:t>
            </w:r>
          </w:p>
          <w:p w:rsidR="00D57C6B" w:rsidRPr="00D57C6B" w:rsidRDefault="00D57C6B" w:rsidP="00E36CE0">
            <w:pPr>
              <w:spacing w:before="120" w:after="120" w:line="312" w:lineRule="auto"/>
              <w:jc w:val="both"/>
              <w:rPr>
                <w:rFonts w:eastAsiaTheme="majorEastAsia" w:cstheme="majorBidi"/>
                <w:bCs/>
                <w:sz w:val="20"/>
                <w:szCs w:val="20"/>
                <w:lang w:bidi="es-ES"/>
              </w:rPr>
            </w:pPr>
            <w:r w:rsidRPr="00D57C6B">
              <w:rPr>
                <w:rFonts w:eastAsiaTheme="majorEastAsia" w:cstheme="majorBidi"/>
                <w:bCs/>
                <w:sz w:val="20"/>
                <w:szCs w:val="20"/>
                <w:lang w:bidi="es-ES"/>
              </w:rPr>
              <w:t xml:space="preserve">La restante información que se aloja al acceder a cada uno de los ministerios es la misma que se ofrece si se accede a través del otro acceso “Información pública: normas” y referido al espacio de participación pública en proyectos normativos que se articula en normas generales (Ley 50/1997 y Ley 39/2015). </w:t>
            </w:r>
          </w:p>
          <w:p w:rsidR="00D57C6B" w:rsidRPr="00D57C6B" w:rsidRDefault="00D57C6B" w:rsidP="00E36CE0">
            <w:pPr>
              <w:spacing w:before="120" w:after="120" w:line="312" w:lineRule="auto"/>
              <w:jc w:val="both"/>
              <w:rPr>
                <w:rFonts w:eastAsiaTheme="majorEastAsia" w:cstheme="majorBidi"/>
                <w:bCs/>
                <w:sz w:val="20"/>
                <w:szCs w:val="20"/>
                <w:lang w:bidi="es-ES"/>
              </w:rPr>
            </w:pPr>
            <w:r w:rsidRPr="00D57C6B">
              <w:rPr>
                <w:rFonts w:eastAsiaTheme="majorEastAsia" w:cstheme="majorBidi"/>
                <w:bCs/>
                <w:sz w:val="20"/>
                <w:szCs w:val="20"/>
                <w:lang w:bidi="es-ES"/>
              </w:rPr>
              <w:t xml:space="preserve">Además, en este acceso se hace constar como fecha de última actualización la de 25-04-2019. Esta falta de actualización se pone de relieve en el número -17- y denominación de los Ministerios, que no responde a la estructura actual. </w:t>
            </w:r>
          </w:p>
          <w:p w:rsidR="00D57C6B" w:rsidRPr="00D57C6B" w:rsidRDefault="00D57C6B" w:rsidP="00E36CE0">
            <w:pPr>
              <w:spacing w:before="120" w:after="120" w:line="312" w:lineRule="auto"/>
              <w:jc w:val="both"/>
              <w:rPr>
                <w:rFonts w:eastAsiaTheme="majorEastAsia" w:cstheme="majorBidi"/>
                <w:bCs/>
                <w:color w:val="50866C"/>
                <w:sz w:val="20"/>
                <w:szCs w:val="20"/>
                <w:lang w:bidi="es-ES"/>
              </w:rPr>
            </w:pPr>
            <w:r w:rsidRPr="00D57C6B">
              <w:rPr>
                <w:rFonts w:eastAsiaTheme="majorEastAsia" w:cstheme="majorBidi"/>
                <w:bCs/>
                <w:sz w:val="20"/>
                <w:szCs w:val="20"/>
                <w:lang w:bidi="es-ES"/>
              </w:rPr>
              <w:t xml:space="preserve">En consecuencia, y únicamente contando información de un solo Ministerio –Hacienda-, no ha sido posible considerar cumplida esta obligación de publicidad activa. </w:t>
            </w:r>
          </w:p>
        </w:tc>
      </w:tr>
    </w:tbl>
    <w:p w:rsidR="00552AFF" w:rsidRDefault="00552AFF" w:rsidP="00E36CE0">
      <w:pPr>
        <w:pStyle w:val="Cuerpodelboletn"/>
        <w:spacing w:before="120" w:after="120" w:line="312" w:lineRule="auto"/>
        <w:ind w:left="360"/>
        <w:rPr>
          <w:rStyle w:val="Ttulo2Car"/>
          <w:color w:val="00642D"/>
          <w:lang w:bidi="es-ES"/>
        </w:rPr>
      </w:pPr>
    </w:p>
    <w:p w:rsidR="00B3275A" w:rsidRDefault="00B3275A" w:rsidP="00E36CE0">
      <w:pPr>
        <w:spacing w:before="120" w:after="120" w:line="312" w:lineRule="auto"/>
        <w:jc w:val="both"/>
        <w:rPr>
          <w:rStyle w:val="Ttulo2Car"/>
          <w:color w:val="00642D"/>
          <w:lang w:bidi="es-ES"/>
        </w:rPr>
      </w:pPr>
      <w:r>
        <w:rPr>
          <w:rStyle w:val="Ttulo2Car"/>
          <w:color w:val="00642D"/>
          <w:lang w:bidi="es-ES"/>
        </w:rPr>
        <w:br w:type="page"/>
      </w:r>
    </w:p>
    <w:p w:rsidR="00552AFF" w:rsidRDefault="00552AFF" w:rsidP="00E36CE0">
      <w:pPr>
        <w:pStyle w:val="Cuerpodelboletn"/>
        <w:spacing w:before="120" w:after="120" w:line="312" w:lineRule="auto"/>
        <w:ind w:left="360"/>
        <w:rPr>
          <w:rStyle w:val="Ttulo2Car"/>
          <w:color w:val="00642D"/>
          <w:lang w:bidi="es-ES"/>
        </w:rPr>
      </w:pPr>
    </w:p>
    <w:p w:rsidR="00C33A23" w:rsidRPr="00C33A23" w:rsidRDefault="00C33A23" w:rsidP="00E36CE0">
      <w:pPr>
        <w:pStyle w:val="Cuerpodelboletn"/>
        <w:spacing w:before="120" w:after="120" w:line="312" w:lineRule="auto"/>
        <w:ind w:left="360"/>
        <w:rPr>
          <w:rStyle w:val="Ttulo2Car"/>
          <w:color w:val="00642D"/>
          <w:lang w:bidi="es-ES"/>
        </w:rPr>
      </w:pPr>
      <w:r w:rsidRPr="00C33A23">
        <w:rPr>
          <w:rStyle w:val="Ttulo2Car"/>
          <w:color w:val="00642D"/>
          <w:lang w:bidi="es-ES"/>
        </w:rPr>
        <w:t>Análisis de la información de Relevancia Jurídica</w:t>
      </w:r>
    </w:p>
    <w:p w:rsidR="001561A4" w:rsidRDefault="00C33A23" w:rsidP="00E36CE0">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5408" behindDoc="0" locked="0" layoutInCell="1" allowOverlap="1" wp14:anchorId="50F2FCCC" wp14:editId="14D90AAF">
                <wp:simplePos x="0" y="0"/>
                <wp:positionH relativeFrom="column">
                  <wp:align>center</wp:align>
                </wp:positionH>
                <wp:positionV relativeFrom="paragraph">
                  <wp:posOffset>0</wp:posOffset>
                </wp:positionV>
                <wp:extent cx="5509523" cy="1403985"/>
                <wp:effectExtent l="0" t="0" r="15240" b="1333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523" cy="1403985"/>
                        </a:xfrm>
                        <a:prstGeom prst="rect">
                          <a:avLst/>
                        </a:prstGeom>
                        <a:solidFill>
                          <a:srgbClr val="FFFFFF"/>
                        </a:solidFill>
                        <a:ln w="9525">
                          <a:solidFill>
                            <a:srgbClr val="000000"/>
                          </a:solidFill>
                          <a:miter lim="800000"/>
                          <a:headEnd/>
                          <a:tailEnd/>
                        </a:ln>
                      </wps:spPr>
                      <wps:txbx>
                        <w:txbxContent>
                          <w:p w:rsidR="008E1D2C" w:rsidRDefault="008E1D2C" w:rsidP="00B3275A">
                            <w:pPr>
                              <w:rPr>
                                <w:b/>
                                <w:color w:val="00642D"/>
                              </w:rPr>
                            </w:pPr>
                            <w:r>
                              <w:rPr>
                                <w:b/>
                                <w:color w:val="00642D"/>
                              </w:rPr>
                              <w:t>Contenidos</w:t>
                            </w:r>
                          </w:p>
                          <w:p w:rsidR="008E1D2C" w:rsidRPr="008B4625" w:rsidRDefault="008E1D2C" w:rsidP="008B4625">
                            <w:pPr>
                              <w:spacing w:before="120" w:after="120" w:line="312" w:lineRule="auto"/>
                              <w:jc w:val="both"/>
                            </w:pPr>
                            <w:r w:rsidRPr="008B4625">
                              <w:t>L</w:t>
                            </w:r>
                            <w:r w:rsidRPr="008B4625">
                              <w:rPr>
                                <w:bCs/>
                                <w:sz w:val="20"/>
                                <w:szCs w:val="20"/>
                              </w:rPr>
                              <w:t>os contenidos del PTAGE no recogen en su totalidad las informaciones sujetas a obligaciones de publicidad activa que se recogen en los artículos 7 y 10.2 de la LTAIBG:</w:t>
                            </w:r>
                            <w:r w:rsidRPr="008B4625">
                              <w:t xml:space="preserve"> </w:t>
                            </w:r>
                          </w:p>
                          <w:p w:rsidR="008E1D2C" w:rsidRDefault="008E1D2C" w:rsidP="008B4625">
                            <w:pPr>
                              <w:pStyle w:val="Prrafodelista"/>
                              <w:numPr>
                                <w:ilvl w:val="0"/>
                                <w:numId w:val="32"/>
                              </w:numPr>
                              <w:spacing w:before="120" w:after="120" w:line="312" w:lineRule="auto"/>
                              <w:contextualSpacing w:val="0"/>
                              <w:jc w:val="both"/>
                            </w:pPr>
                            <w:r>
                              <w:rPr>
                                <w:bCs/>
                                <w:sz w:val="20"/>
                                <w:szCs w:val="20"/>
                              </w:rPr>
                              <w:t>No se ha localizado información sobre</w:t>
                            </w:r>
                            <w:r>
                              <w:rPr>
                                <w:sz w:val="20"/>
                                <w:szCs w:val="20"/>
                              </w:rPr>
                              <w:t xml:space="preserve"> proyectos de Decretos Legislativos. La falta de resultados no equivale necesariamente a la inexistencia de información, circunstancia que debería explicitarse.</w:t>
                            </w:r>
                          </w:p>
                          <w:p w:rsidR="008E1D2C" w:rsidRDefault="008E1D2C" w:rsidP="008B4625">
                            <w:pPr>
                              <w:pStyle w:val="Prrafodelista"/>
                              <w:numPr>
                                <w:ilvl w:val="0"/>
                                <w:numId w:val="32"/>
                              </w:numPr>
                              <w:spacing w:before="120" w:after="120" w:line="312" w:lineRule="auto"/>
                              <w:contextualSpacing w:val="0"/>
                              <w:jc w:val="both"/>
                              <w:rPr>
                                <w:sz w:val="20"/>
                                <w:szCs w:val="20"/>
                              </w:rPr>
                            </w:pPr>
                            <w:r>
                              <w:rPr>
                                <w:sz w:val="20"/>
                                <w:szCs w:val="20"/>
                              </w:rPr>
                              <w:t xml:space="preserve">Debería de completarse la información de este apartado con todos los anteproyectos de ley y proyecto de Reales Decretos en tramitación, acompañados de los informes que conformen los expedientes de elaboración de los textos normativos, (no únicamente con la memoria del análisis de impacto normativo). Y para el caso de carecer de información, explicitarse esta circunstancia. </w:t>
                            </w:r>
                          </w:p>
                          <w:p w:rsidR="008E1D2C" w:rsidRDefault="008E1D2C" w:rsidP="008B4625">
                            <w:pPr>
                              <w:pStyle w:val="Prrafodelista"/>
                              <w:numPr>
                                <w:ilvl w:val="0"/>
                                <w:numId w:val="32"/>
                              </w:numPr>
                              <w:spacing w:before="120" w:after="120" w:line="312" w:lineRule="auto"/>
                              <w:contextualSpacing w:val="0"/>
                              <w:jc w:val="both"/>
                              <w:rPr>
                                <w:sz w:val="20"/>
                                <w:szCs w:val="20"/>
                              </w:rPr>
                            </w:pPr>
                            <w:r>
                              <w:rPr>
                                <w:sz w:val="20"/>
                                <w:szCs w:val="20"/>
                              </w:rPr>
                              <w:t xml:space="preserve">A excepción del Ministerio de Hacienda –que informa que no tiene-, tampoco se ha localizado información sobre documentos que, conforme a la legislación sectorial vigente, deban ser sometidos a un período de información pública durante su tramitación. </w:t>
                            </w:r>
                          </w:p>
                          <w:p w:rsidR="008E1D2C" w:rsidRPr="00142A56" w:rsidRDefault="008E1D2C" w:rsidP="008B4625">
                            <w:pPr>
                              <w:pStyle w:val="Prrafodelista"/>
                              <w:numPr>
                                <w:ilvl w:val="0"/>
                                <w:numId w:val="32"/>
                              </w:numPr>
                              <w:spacing w:before="120" w:after="120" w:line="312" w:lineRule="auto"/>
                              <w:contextualSpacing w:val="0"/>
                              <w:jc w:val="both"/>
                              <w:rPr>
                                <w:sz w:val="20"/>
                                <w:szCs w:val="20"/>
                              </w:rPr>
                            </w:pPr>
                            <w:r w:rsidRPr="00142A56">
                              <w:rPr>
                                <w:sz w:val="20"/>
                                <w:szCs w:val="20"/>
                              </w:rPr>
                              <w:t xml:space="preserve">No se ha localizado un apartado que recoja la información más demandada de este bloque. </w:t>
                            </w:r>
                          </w:p>
                          <w:p w:rsidR="008E1D2C" w:rsidRDefault="008E1D2C" w:rsidP="008B4625">
                            <w:pPr>
                              <w:spacing w:before="120" w:after="120" w:line="312" w:lineRule="auto"/>
                              <w:ind w:left="360"/>
                              <w:jc w:val="both"/>
                            </w:pPr>
                            <w:r>
                              <w:rPr>
                                <w:sz w:val="20"/>
                                <w:szCs w:val="20"/>
                              </w:rPr>
                              <w:t>En general, el bloque de “Información de relevancia jurídica” debería ser objeto de una profunda revisión, incluyendo el cambio de denominación de algunos accesos, la supresión de otros que puedan ser superfluos –como el acceso de normas “con tramitación finalizada” - o que inducen a confusión –como los dos accesos existentes sobre “información pública”-, así como la supresión de determinados contenidos o categorías no previstas en el artículo 7 LTAIBG. Lo cierto es que este bloque de información de relevancia jurídica no se estructura de acuerdo a la LTAIBG.</w:t>
                            </w:r>
                          </w:p>
                          <w:p w:rsidR="008E1D2C" w:rsidRDefault="008E1D2C" w:rsidP="008B4625">
                            <w:pPr>
                              <w:spacing w:before="120" w:after="120" w:line="312" w:lineRule="auto"/>
                              <w:ind w:left="360"/>
                              <w:jc w:val="both"/>
                              <w:rPr>
                                <w:sz w:val="20"/>
                                <w:szCs w:val="20"/>
                              </w:rPr>
                            </w:pPr>
                            <w:r>
                              <w:rPr>
                                <w:sz w:val="20"/>
                                <w:szCs w:val="20"/>
                              </w:rPr>
                              <w:t>Por otra parte, y de nuevo, recordar que el Portal debería de centrarse en la AGE. Y que la remisión a la denominación de los Ministerios conforme la anterior estructura ministerial puede dificultar la comprensión (y localización) de la información.</w:t>
                            </w:r>
                          </w:p>
                          <w:p w:rsidR="008E1D2C" w:rsidRDefault="008E1D2C" w:rsidP="00B3275A">
                            <w:pPr>
                              <w:rPr>
                                <w:b/>
                                <w:color w:val="00642D"/>
                              </w:rPr>
                            </w:pPr>
                            <w:r>
                              <w:rPr>
                                <w:b/>
                                <w:color w:val="00642D"/>
                              </w:rPr>
                              <w:t>Calidad de la Información</w:t>
                            </w:r>
                          </w:p>
                          <w:p w:rsidR="008E1D2C" w:rsidRDefault="008E1D2C" w:rsidP="00B3275A">
                            <w:pPr>
                              <w:pStyle w:val="Prrafodelista"/>
                              <w:numPr>
                                <w:ilvl w:val="0"/>
                                <w:numId w:val="32"/>
                              </w:numPr>
                              <w:jc w:val="both"/>
                              <w:rPr>
                                <w:sz w:val="20"/>
                                <w:szCs w:val="20"/>
                              </w:rPr>
                            </w:pPr>
                            <w:r>
                              <w:rPr>
                                <w:sz w:val="20"/>
                                <w:szCs w:val="20"/>
                              </w:rPr>
                              <w:t xml:space="preserve">La organización de la información no facilita su localización. </w:t>
                            </w:r>
                          </w:p>
                          <w:p w:rsidR="008E1D2C" w:rsidRDefault="008E1D2C" w:rsidP="00B3275A">
                            <w:pPr>
                              <w:pStyle w:val="Prrafodelista"/>
                              <w:numPr>
                                <w:ilvl w:val="0"/>
                                <w:numId w:val="32"/>
                              </w:numPr>
                              <w:jc w:val="both"/>
                              <w:rPr>
                                <w:sz w:val="20"/>
                                <w:szCs w:val="20"/>
                              </w:rPr>
                            </w:pPr>
                            <w:r>
                              <w:rPr>
                                <w:sz w:val="20"/>
                                <w:szCs w:val="20"/>
                              </w:rPr>
                              <w:t>Hay información desactualizada.</w:t>
                            </w:r>
                          </w:p>
                          <w:p w:rsidR="008E1D2C" w:rsidRDefault="008E1D2C" w:rsidP="00B3275A">
                            <w:pPr>
                              <w:pStyle w:val="Prrafodelista"/>
                              <w:numPr>
                                <w:ilvl w:val="0"/>
                                <w:numId w:val="32"/>
                              </w:numPr>
                              <w:jc w:val="both"/>
                            </w:pPr>
                            <w:r>
                              <w:rPr>
                                <w:sz w:val="20"/>
                                <w:szCs w:val="20"/>
                              </w:rPr>
                              <w:t>Se ha localizado alguna información en formatos no reutilizables</w:t>
                            </w:r>
                            <w:r>
                              <w:t xml:space="preserve">. </w:t>
                            </w:r>
                          </w:p>
                          <w:p w:rsidR="008E1D2C" w:rsidRDefault="008E1D2C" w:rsidP="00C33A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433.8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">
                <v:textbox style="mso-fit-shape-to-text:t">
                  <w:txbxContent>
                    <w:p w:rsidR="008E1D2C" w:rsidRDefault="008E1D2C" w:rsidP="00B3275A">
                      <w:pPr>
                        <w:rPr>
                          <w:b/>
                          <w:color w:val="00642D"/>
                        </w:rPr>
                      </w:pPr>
                      <w:r>
                        <w:rPr>
                          <w:b/>
                          <w:color w:val="00642D"/>
                        </w:rPr>
                        <w:t>Contenidos</w:t>
                      </w:r>
                    </w:p>
                    <w:p w:rsidR="008E1D2C" w:rsidRPr="008B4625" w:rsidRDefault="008E1D2C" w:rsidP="008B4625">
                      <w:pPr>
                        <w:spacing w:before="120" w:after="120" w:line="312" w:lineRule="auto"/>
                        <w:jc w:val="both"/>
                      </w:pPr>
                      <w:r w:rsidRPr="008B4625">
                        <w:t>L</w:t>
                      </w:r>
                      <w:r w:rsidRPr="008B4625">
                        <w:rPr>
                          <w:bCs/>
                          <w:sz w:val="20"/>
                          <w:szCs w:val="20"/>
                        </w:rPr>
                        <w:t>os contenidos del PTAGE no recogen en su totalidad las informaciones sujetas a obligaciones de publicidad activa que se recogen en los artículos 7 y 10.2 de la LTAIBG:</w:t>
                      </w:r>
                      <w:r w:rsidRPr="008B4625">
                        <w:t xml:space="preserve"> </w:t>
                      </w:r>
                    </w:p>
                    <w:p w:rsidR="008E1D2C" w:rsidRDefault="008E1D2C" w:rsidP="008B4625">
                      <w:pPr>
                        <w:pStyle w:val="Prrafodelista"/>
                        <w:numPr>
                          <w:ilvl w:val="0"/>
                          <w:numId w:val="32"/>
                        </w:numPr>
                        <w:spacing w:before="120" w:after="120" w:line="312" w:lineRule="auto"/>
                        <w:contextualSpacing w:val="0"/>
                        <w:jc w:val="both"/>
                      </w:pPr>
                      <w:r>
                        <w:rPr>
                          <w:bCs/>
                          <w:sz w:val="20"/>
                          <w:szCs w:val="20"/>
                        </w:rPr>
                        <w:t>No se ha localizado información sobre</w:t>
                      </w:r>
                      <w:r>
                        <w:rPr>
                          <w:sz w:val="20"/>
                          <w:szCs w:val="20"/>
                        </w:rPr>
                        <w:t xml:space="preserve"> proyectos de Decretos Legislativos. La falta de resultados no equivale necesariamente a la inexistencia de información, circunstancia que debería explicitarse.</w:t>
                      </w:r>
                    </w:p>
                    <w:p w:rsidR="008E1D2C" w:rsidRDefault="008E1D2C" w:rsidP="008B4625">
                      <w:pPr>
                        <w:pStyle w:val="Prrafodelista"/>
                        <w:numPr>
                          <w:ilvl w:val="0"/>
                          <w:numId w:val="32"/>
                        </w:numPr>
                        <w:spacing w:before="120" w:after="120" w:line="312" w:lineRule="auto"/>
                        <w:contextualSpacing w:val="0"/>
                        <w:jc w:val="both"/>
                        <w:rPr>
                          <w:sz w:val="20"/>
                          <w:szCs w:val="20"/>
                        </w:rPr>
                      </w:pPr>
                      <w:r>
                        <w:rPr>
                          <w:sz w:val="20"/>
                          <w:szCs w:val="20"/>
                        </w:rPr>
                        <w:t xml:space="preserve">Debería de completarse la información de este apartado con todos los anteproyectos de ley y proyecto de Reales Decretos en tramitación, acompañados de los informes que conformen los expedientes de elaboración de los textos normativos, (no únicamente con la memoria del análisis de impacto normativo). Y para el caso de carecer de información, explicitarse esta circunstancia. </w:t>
                      </w:r>
                    </w:p>
                    <w:p w:rsidR="008E1D2C" w:rsidRDefault="008E1D2C" w:rsidP="008B4625">
                      <w:pPr>
                        <w:pStyle w:val="Prrafodelista"/>
                        <w:numPr>
                          <w:ilvl w:val="0"/>
                          <w:numId w:val="32"/>
                        </w:numPr>
                        <w:spacing w:before="120" w:after="120" w:line="312" w:lineRule="auto"/>
                        <w:contextualSpacing w:val="0"/>
                        <w:jc w:val="both"/>
                        <w:rPr>
                          <w:sz w:val="20"/>
                          <w:szCs w:val="20"/>
                        </w:rPr>
                      </w:pPr>
                      <w:r>
                        <w:rPr>
                          <w:sz w:val="20"/>
                          <w:szCs w:val="20"/>
                        </w:rPr>
                        <w:t xml:space="preserve">A excepción del Ministerio de Hacienda –que informa que no tiene-, tampoco se ha localizado información sobre documentos que, conforme a la legislación sectorial vigente, deban ser sometidos a un período de información pública durante su tramitación. </w:t>
                      </w:r>
                    </w:p>
                    <w:p w:rsidR="008E1D2C" w:rsidRPr="00142A56" w:rsidRDefault="008E1D2C" w:rsidP="008B4625">
                      <w:pPr>
                        <w:pStyle w:val="Prrafodelista"/>
                        <w:numPr>
                          <w:ilvl w:val="0"/>
                          <w:numId w:val="32"/>
                        </w:numPr>
                        <w:spacing w:before="120" w:after="120" w:line="312" w:lineRule="auto"/>
                        <w:contextualSpacing w:val="0"/>
                        <w:jc w:val="both"/>
                        <w:rPr>
                          <w:sz w:val="20"/>
                          <w:szCs w:val="20"/>
                        </w:rPr>
                      </w:pPr>
                      <w:r w:rsidRPr="00142A56">
                        <w:rPr>
                          <w:sz w:val="20"/>
                          <w:szCs w:val="20"/>
                        </w:rPr>
                        <w:t xml:space="preserve">No se ha localizado un apartado que recoja la información más demandada de este bloque. </w:t>
                      </w:r>
                    </w:p>
                    <w:p w:rsidR="008E1D2C" w:rsidRDefault="008E1D2C" w:rsidP="008B4625">
                      <w:pPr>
                        <w:spacing w:before="120" w:after="120" w:line="312" w:lineRule="auto"/>
                        <w:ind w:left="360"/>
                        <w:jc w:val="both"/>
                      </w:pPr>
                      <w:r>
                        <w:rPr>
                          <w:sz w:val="20"/>
                          <w:szCs w:val="20"/>
                        </w:rPr>
                        <w:t>En general, el bloque de “Información de relevancia jurídica” debería ser objeto de una profunda revisión, incluyendo el cambio de denominación de algunos accesos, la supresión de otros que puedan ser superfluos –como el acceso de normas “con tramitación finalizada” - o que inducen a confusión –como los dos accesos existentes sobre “información pública”-, así como la supresión de determinados contenidos o categorías no previstas en el artículo 7 LTAIBG. Lo cierto es que este bloque de información de relevancia jurídica no se estructura de acuerdo a la LTAIBG.</w:t>
                      </w:r>
                    </w:p>
                    <w:p w:rsidR="008E1D2C" w:rsidRDefault="008E1D2C" w:rsidP="008B4625">
                      <w:pPr>
                        <w:spacing w:before="120" w:after="120" w:line="312" w:lineRule="auto"/>
                        <w:ind w:left="360"/>
                        <w:jc w:val="both"/>
                        <w:rPr>
                          <w:sz w:val="20"/>
                          <w:szCs w:val="20"/>
                        </w:rPr>
                      </w:pPr>
                      <w:r>
                        <w:rPr>
                          <w:sz w:val="20"/>
                          <w:szCs w:val="20"/>
                        </w:rPr>
                        <w:t>Por otra parte, y de nuevo, recordar que el Portal debería de centrarse en la AGE. Y que la remisión a la denominación de los Ministerios conforme la anterior estructura ministerial puede dificultar la comprensión (y localización) de la información.</w:t>
                      </w:r>
                    </w:p>
                    <w:p w:rsidR="008E1D2C" w:rsidRDefault="008E1D2C" w:rsidP="00B3275A">
                      <w:pPr>
                        <w:rPr>
                          <w:b/>
                          <w:color w:val="00642D"/>
                        </w:rPr>
                      </w:pPr>
                      <w:r>
                        <w:rPr>
                          <w:b/>
                          <w:color w:val="00642D"/>
                        </w:rPr>
                        <w:t>Calidad de la Información</w:t>
                      </w:r>
                    </w:p>
                    <w:p w:rsidR="008E1D2C" w:rsidRDefault="008E1D2C" w:rsidP="00B3275A">
                      <w:pPr>
                        <w:pStyle w:val="Prrafodelista"/>
                        <w:numPr>
                          <w:ilvl w:val="0"/>
                          <w:numId w:val="32"/>
                        </w:numPr>
                        <w:jc w:val="both"/>
                        <w:rPr>
                          <w:sz w:val="20"/>
                          <w:szCs w:val="20"/>
                        </w:rPr>
                      </w:pPr>
                      <w:r>
                        <w:rPr>
                          <w:sz w:val="20"/>
                          <w:szCs w:val="20"/>
                        </w:rPr>
                        <w:t xml:space="preserve">La organización de la información no facilita su localización. </w:t>
                      </w:r>
                    </w:p>
                    <w:p w:rsidR="008E1D2C" w:rsidRDefault="008E1D2C" w:rsidP="00B3275A">
                      <w:pPr>
                        <w:pStyle w:val="Prrafodelista"/>
                        <w:numPr>
                          <w:ilvl w:val="0"/>
                          <w:numId w:val="32"/>
                        </w:numPr>
                        <w:jc w:val="both"/>
                        <w:rPr>
                          <w:sz w:val="20"/>
                          <w:szCs w:val="20"/>
                        </w:rPr>
                      </w:pPr>
                      <w:r>
                        <w:rPr>
                          <w:sz w:val="20"/>
                          <w:szCs w:val="20"/>
                        </w:rPr>
                        <w:t>Hay información desactualizada.</w:t>
                      </w:r>
                    </w:p>
                    <w:p w:rsidR="008E1D2C" w:rsidRDefault="008E1D2C" w:rsidP="00B3275A">
                      <w:pPr>
                        <w:pStyle w:val="Prrafodelista"/>
                        <w:numPr>
                          <w:ilvl w:val="0"/>
                          <w:numId w:val="32"/>
                        </w:numPr>
                        <w:jc w:val="both"/>
                      </w:pPr>
                      <w:r>
                        <w:rPr>
                          <w:sz w:val="20"/>
                          <w:szCs w:val="20"/>
                        </w:rPr>
                        <w:t>Se ha localizado alguna información en formatos no reutilizables</w:t>
                      </w:r>
                      <w:r>
                        <w:t xml:space="preserve">. </w:t>
                      </w:r>
                    </w:p>
                    <w:p w:rsidR="008E1D2C" w:rsidRDefault="008E1D2C" w:rsidP="00C33A23"/>
                  </w:txbxContent>
                </v:textbox>
              </v:shape>
            </w:pict>
          </mc:Fallback>
        </mc:AlternateContent>
      </w: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2A154B" w:rsidRDefault="002A154B" w:rsidP="00E36CE0">
      <w:pPr>
        <w:pStyle w:val="Cuerpodelboletn"/>
        <w:spacing w:before="120" w:after="120" w:line="312" w:lineRule="auto"/>
        <w:ind w:left="360"/>
        <w:rPr>
          <w:rStyle w:val="Ttulo2Car"/>
          <w:lang w:bidi="es-ES"/>
        </w:rPr>
      </w:pPr>
    </w:p>
    <w:p w:rsidR="002A154B" w:rsidRDefault="002A154B" w:rsidP="00E36CE0">
      <w:pPr>
        <w:pStyle w:val="Cuerpodelboletn"/>
        <w:spacing w:before="120" w:after="120" w:line="312" w:lineRule="auto"/>
        <w:ind w:left="360"/>
        <w:rPr>
          <w:rStyle w:val="Ttulo2Car"/>
          <w:lang w:bidi="es-ES"/>
        </w:rPr>
      </w:pPr>
    </w:p>
    <w:p w:rsidR="002A154B" w:rsidRDefault="002A154B"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F54CB5" w:rsidRDefault="00F54CB5"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BD4582" w:rsidRDefault="00BD4582" w:rsidP="00E36CE0">
      <w:pPr>
        <w:pStyle w:val="Cuerpodelboletn"/>
        <w:spacing w:before="120" w:after="120" w:line="312" w:lineRule="auto"/>
        <w:ind w:left="360"/>
        <w:rPr>
          <w:rStyle w:val="Ttulo2Car"/>
          <w:lang w:bidi="es-ES"/>
        </w:rPr>
      </w:pPr>
    </w:p>
    <w:p w:rsidR="00C33A23" w:rsidRPr="00C33A23" w:rsidRDefault="00C33A23" w:rsidP="00E36CE0">
      <w:pPr>
        <w:pStyle w:val="Cuerpodelboletn"/>
        <w:spacing w:before="120" w:after="120" w:line="312" w:lineRule="auto"/>
        <w:ind w:left="360"/>
        <w:rPr>
          <w:rStyle w:val="Ttulo2Car"/>
          <w:color w:val="00642D"/>
          <w:lang w:bidi="es-ES"/>
        </w:rPr>
      </w:pPr>
      <w:r w:rsidRPr="00C33A23">
        <w:rPr>
          <w:rStyle w:val="Ttulo2Car"/>
          <w:color w:val="00642D"/>
          <w:lang w:bidi="es-ES"/>
        </w:rPr>
        <w:lastRenderedPageBreak/>
        <w:t>II.</w:t>
      </w:r>
      <w:r>
        <w:rPr>
          <w:rStyle w:val="Ttulo2Car"/>
          <w:color w:val="00642D"/>
          <w:lang w:bidi="es-ES"/>
        </w:rPr>
        <w:t>3</w:t>
      </w:r>
      <w:r w:rsidRPr="00C33A23">
        <w:rPr>
          <w:rStyle w:val="Ttulo2Car"/>
          <w:color w:val="00642D"/>
          <w:lang w:bidi="es-ES"/>
        </w:rPr>
        <w:t xml:space="preserve"> Información </w:t>
      </w:r>
      <w:r>
        <w:rPr>
          <w:rStyle w:val="Ttulo2Car"/>
          <w:color w:val="00642D"/>
          <w:lang w:bidi="es-ES"/>
        </w:rPr>
        <w:t>Económica, Presupuestaria y Estadística</w:t>
      </w:r>
      <w:r w:rsidRPr="00C33A23">
        <w:rPr>
          <w:rStyle w:val="Ttulo2Car"/>
          <w:color w:val="00642D"/>
          <w:lang w:bidi="es-ES"/>
        </w:rPr>
        <w:t>.</w:t>
      </w:r>
      <w:r w:rsidRPr="00C33A23">
        <w:rPr>
          <w:color w:val="00642D"/>
          <w:lang w:bidi="es-ES"/>
        </w:rPr>
        <w:t xml:space="preserve"> </w:t>
      </w:r>
    </w:p>
    <w:p w:rsidR="00C33A23" w:rsidRDefault="00C33A23" w:rsidP="00E36CE0">
      <w:pPr>
        <w:pStyle w:val="Cuerpodelboletn"/>
        <w:spacing w:before="120" w:after="120" w:line="312" w:lineRule="auto"/>
        <w:ind w:left="360"/>
        <w:rPr>
          <w:rStyle w:val="Ttulo2Car"/>
          <w:lang w:bidi="es-ES"/>
        </w:rPr>
      </w:pPr>
    </w:p>
    <w:p w:rsidR="00F54CB5" w:rsidRDefault="00F54CB5" w:rsidP="00DB690B">
      <w:pPr>
        <w:pStyle w:val="Cuerpodelboletn"/>
        <w:spacing w:before="120" w:after="120" w:line="312" w:lineRule="auto"/>
        <w:ind w:left="360"/>
        <w:jc w:val="center"/>
        <w:rPr>
          <w:rStyle w:val="Ttulo2Car"/>
          <w:lang w:bidi="es-ES"/>
        </w:rPr>
      </w:pPr>
      <w:r w:rsidRPr="00F54CB5">
        <w:rPr>
          <w:rStyle w:val="Ttulo2Car"/>
          <w:noProof/>
        </w:rPr>
        <w:drawing>
          <wp:inline distT="0" distB="0" distL="0" distR="0" wp14:anchorId="657B969E" wp14:editId="514E0A55">
            <wp:extent cx="5612130" cy="457708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612130" cy="4577080"/>
                    </a:xfrm>
                    <a:prstGeom prst="rect">
                      <a:avLst/>
                    </a:prstGeom>
                  </pic:spPr>
                </pic:pic>
              </a:graphicData>
            </a:graphic>
          </wp:inline>
        </w:drawing>
      </w:r>
    </w:p>
    <w:p w:rsidR="00F54CB5" w:rsidRDefault="00F54CB5" w:rsidP="00E36CE0">
      <w:pPr>
        <w:pStyle w:val="Cuerpodelboletn"/>
        <w:spacing w:before="120" w:after="120" w:line="312" w:lineRule="auto"/>
        <w:ind w:left="360"/>
        <w:rPr>
          <w:rStyle w:val="Ttulo2Car"/>
          <w:lang w:bidi="es-ES"/>
        </w:rPr>
      </w:pPr>
    </w:p>
    <w:tbl>
      <w:tblPr>
        <w:tblStyle w:val="Tablaconcuadrcula"/>
        <w:tblW w:w="9948" w:type="dxa"/>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47"/>
        <w:gridCol w:w="580"/>
        <w:gridCol w:w="8321"/>
      </w:tblGrid>
      <w:tr w:rsidR="009B62D8" w:rsidRPr="00E34195" w:rsidTr="00115671">
        <w:trPr>
          <w:cantSplit/>
          <w:trHeight w:val="1607"/>
        </w:trPr>
        <w:tc>
          <w:tcPr>
            <w:tcW w:w="1047" w:type="dxa"/>
            <w:shd w:val="clear" w:color="auto" w:fill="00642D"/>
            <w:textDirection w:val="btLr"/>
            <w:vAlign w:val="center"/>
          </w:tcPr>
          <w:p w:rsidR="009B62D8" w:rsidRPr="00E34195" w:rsidRDefault="009B62D8" w:rsidP="00E36CE0">
            <w:pPr>
              <w:pStyle w:val="Cuerpodelboletn"/>
              <w:spacing w:before="120" w:after="120" w:line="312" w:lineRule="auto"/>
              <w:ind w:left="113" w:right="113"/>
              <w:rPr>
                <w:rStyle w:val="Ttulo2Car"/>
                <w:color w:val="FFFFFF" w:themeColor="background1"/>
                <w:sz w:val="20"/>
                <w:szCs w:val="20"/>
                <w:lang w:bidi="es-ES"/>
              </w:rPr>
            </w:pPr>
            <w:r>
              <w:rPr>
                <w:rStyle w:val="Ttulo2Car"/>
                <w:color w:val="FFFFFF" w:themeColor="background1"/>
                <w:sz w:val="20"/>
                <w:szCs w:val="20"/>
                <w:lang w:bidi="es-ES"/>
              </w:rPr>
              <w:t>Bloque de Obligaciones</w:t>
            </w:r>
          </w:p>
        </w:tc>
        <w:tc>
          <w:tcPr>
            <w:tcW w:w="580" w:type="dxa"/>
            <w:tcBorders>
              <w:bottom w:val="single" w:sz="4" w:space="0" w:color="00642D"/>
            </w:tcBorders>
            <w:shd w:val="clear" w:color="auto" w:fill="00642D"/>
            <w:textDirection w:val="btLr"/>
          </w:tcPr>
          <w:p w:rsidR="009B62D8" w:rsidRPr="00E34195" w:rsidRDefault="009B62D8" w:rsidP="00E36CE0">
            <w:pPr>
              <w:pStyle w:val="Cuerpodelboletn"/>
              <w:spacing w:before="120" w:after="120" w:line="312" w:lineRule="auto"/>
              <w:ind w:left="113" w:right="113"/>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8321" w:type="dxa"/>
            <w:tcBorders>
              <w:bottom w:val="single" w:sz="4" w:space="0" w:color="00642D"/>
            </w:tcBorders>
            <w:shd w:val="clear" w:color="auto" w:fill="00642D"/>
          </w:tcPr>
          <w:p w:rsidR="009B62D8" w:rsidRPr="00E34195" w:rsidRDefault="009B62D8" w:rsidP="00E36CE0">
            <w:pPr>
              <w:pStyle w:val="Cuerpodelboletn"/>
              <w:spacing w:before="120" w:after="120" w:line="312" w:lineRule="auto"/>
              <w:rPr>
                <w:rStyle w:val="Ttulo2Car"/>
                <w:color w:val="FFFFFF" w:themeColor="background1"/>
                <w:sz w:val="20"/>
                <w:szCs w:val="20"/>
                <w:lang w:bidi="es-ES"/>
              </w:rPr>
            </w:pPr>
            <w:r>
              <w:rPr>
                <w:rStyle w:val="Ttulo2Car"/>
                <w:color w:val="FFFFFF" w:themeColor="background1"/>
                <w:sz w:val="20"/>
                <w:szCs w:val="20"/>
                <w:lang w:bidi="es-ES"/>
              </w:rPr>
              <w:t>Obligación/</w:t>
            </w:r>
            <w:r w:rsidRPr="00E34195">
              <w:rPr>
                <w:rStyle w:val="Ttulo2Car"/>
                <w:color w:val="FFFFFF" w:themeColor="background1"/>
                <w:sz w:val="20"/>
                <w:szCs w:val="20"/>
                <w:lang w:bidi="es-ES"/>
              </w:rPr>
              <w:t>Observaciones</w:t>
            </w:r>
          </w:p>
        </w:tc>
      </w:tr>
      <w:tr w:rsidR="009B62D8" w:rsidRPr="00CB5511" w:rsidTr="00115671">
        <w:trPr>
          <w:trHeight w:val="144"/>
        </w:trPr>
        <w:tc>
          <w:tcPr>
            <w:tcW w:w="1047" w:type="dxa"/>
            <w:vMerge w:val="restart"/>
            <w:tcBorders>
              <w:right w:val="single" w:sz="4" w:space="0" w:color="00642D"/>
            </w:tcBorders>
            <w:shd w:val="clear" w:color="auto" w:fill="00642D"/>
            <w:textDirection w:val="btLr"/>
          </w:tcPr>
          <w:p w:rsidR="009B62D8" w:rsidRPr="00E34195" w:rsidRDefault="009B62D8" w:rsidP="00E36CE0">
            <w:pPr>
              <w:pStyle w:val="Cuerpodelboletn"/>
              <w:spacing w:before="120" w:after="120" w:line="312" w:lineRule="auto"/>
              <w:ind w:left="113" w:right="113"/>
              <w:rPr>
                <w:rStyle w:val="Ttulo2Car"/>
                <w:color w:val="FFFFFF" w:themeColor="background1"/>
                <w:sz w:val="20"/>
                <w:szCs w:val="20"/>
                <w:lang w:bidi="es-ES"/>
              </w:rPr>
            </w:pPr>
            <w:r>
              <w:rPr>
                <w:rStyle w:val="Ttulo2Car"/>
                <w:color w:val="FFFFFF" w:themeColor="background1"/>
                <w:sz w:val="20"/>
                <w:szCs w:val="20"/>
                <w:lang w:bidi="es-ES"/>
              </w:rPr>
              <w:t>Contratos</w:t>
            </w: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sidRPr="00026C5C">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B27790" w:rsidRDefault="009B62D8" w:rsidP="00E36CE0">
            <w:pPr>
              <w:pStyle w:val="Cuerpodelboletn"/>
              <w:spacing w:before="120" w:after="120" w:line="312" w:lineRule="auto"/>
              <w:rPr>
                <w:rStyle w:val="Ttulo2Car"/>
                <w:color w:val="auto"/>
                <w:sz w:val="20"/>
                <w:szCs w:val="20"/>
                <w:lang w:bidi="es-ES"/>
              </w:rPr>
            </w:pPr>
            <w:r w:rsidRPr="00B27790">
              <w:rPr>
                <w:rStyle w:val="Ttulo2Car"/>
                <w:color w:val="auto"/>
                <w:sz w:val="20"/>
                <w:szCs w:val="20"/>
                <w:lang w:bidi="es-ES"/>
              </w:rPr>
              <w:t>Contratos adjudicados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La información se organiza por Ministerio. </w:t>
            </w:r>
            <w:r w:rsidRPr="00026C5C">
              <w:rPr>
                <w:rStyle w:val="Ttulo2Car"/>
                <w:b w:val="0"/>
                <w:color w:val="auto"/>
                <w:sz w:val="20"/>
                <w:szCs w:val="20"/>
                <w:lang w:bidi="es-ES"/>
              </w:rPr>
              <w:t>Se ofertan 3 vías de acceso</w:t>
            </w:r>
            <w:r>
              <w:rPr>
                <w:rStyle w:val="Ttulo2Car"/>
                <w:b w:val="0"/>
                <w:color w:val="auto"/>
                <w:sz w:val="20"/>
                <w:szCs w:val="20"/>
                <w:lang w:bidi="es-ES"/>
              </w:rPr>
              <w:t>:</w:t>
            </w:r>
          </w:p>
          <w:p w:rsidR="009B62D8" w:rsidRDefault="009B62D8" w:rsidP="00E36CE0">
            <w:pPr>
              <w:pStyle w:val="Cuerpodelboletn"/>
              <w:spacing w:before="120" w:after="120" w:line="312" w:lineRule="auto"/>
              <w:rPr>
                <w:rStyle w:val="Ttulo2Car"/>
                <w:b w:val="0"/>
                <w:color w:val="auto"/>
                <w:sz w:val="20"/>
                <w:szCs w:val="20"/>
                <w:lang w:bidi="es-ES"/>
              </w:rPr>
            </w:pPr>
            <w:r w:rsidRPr="00824D1B">
              <w:rPr>
                <w:rStyle w:val="Ttulo2Car"/>
                <w:b w:val="0"/>
                <w:bCs w:val="0"/>
                <w:color w:val="auto"/>
                <w:sz w:val="20"/>
                <w:szCs w:val="20"/>
                <w:lang w:bidi="es-ES"/>
              </w:rPr>
              <w:t>-</w:t>
            </w:r>
            <w:r w:rsidRPr="00824D1B">
              <w:rPr>
                <w:rStyle w:val="Ttulo2Car"/>
                <w:b w:val="0"/>
                <w:color w:val="auto"/>
                <w:sz w:val="20"/>
                <w:szCs w:val="20"/>
                <w:lang w:bidi="es-ES"/>
              </w:rPr>
              <w:t xml:space="preserve"> </w:t>
            </w:r>
            <w:r>
              <w:rPr>
                <w:rStyle w:val="Ttulo2Car"/>
                <w:b w:val="0"/>
                <w:color w:val="auto"/>
                <w:sz w:val="20"/>
                <w:szCs w:val="20"/>
                <w:lang w:bidi="es-ES"/>
              </w:rPr>
              <w:t>en el portal y sobre la web se publica una ficha resumen – a la que se accede pinchando en la denominación de cada contrato - que contiene todos los datos requeridos por la LTAIBG. La evaluación del cumplimiento de esta obligación se ha efectuado a partir de esta ficha, ya que se publica la información de manera directa y accesible.</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 Al final de esta ficha existe un enlace que </w:t>
            </w:r>
            <w:proofErr w:type="spellStart"/>
            <w:r>
              <w:rPr>
                <w:rStyle w:val="Ttulo2Car"/>
                <w:b w:val="0"/>
                <w:color w:val="auto"/>
                <w:sz w:val="20"/>
                <w:szCs w:val="20"/>
                <w:lang w:bidi="es-ES"/>
              </w:rPr>
              <w:t>redirecciona</w:t>
            </w:r>
            <w:proofErr w:type="spellEnd"/>
            <w:r>
              <w:rPr>
                <w:rStyle w:val="Ttulo2Car"/>
                <w:b w:val="0"/>
                <w:color w:val="auto"/>
                <w:sz w:val="20"/>
                <w:szCs w:val="20"/>
                <w:lang w:bidi="es-ES"/>
              </w:rPr>
              <w:t xml:space="preserve"> a la información del contrato en la Plataforma de Contratación del Sector Público</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 Es posible obtener un fichero Excel con la contratación de cada Ministerio, aunque es necesario acotar la búsqueda ya que no permite descargas superiores </w:t>
            </w:r>
            <w:r>
              <w:rPr>
                <w:rStyle w:val="Ttulo2Car"/>
                <w:b w:val="0"/>
                <w:color w:val="auto"/>
                <w:sz w:val="20"/>
                <w:szCs w:val="20"/>
                <w:lang w:bidi="es-ES"/>
              </w:rPr>
              <w:lastRenderedPageBreak/>
              <w:t>a 2.000 registros. Los campos que incluyen estos ficheros son la denominación/objeto, Ministerio, Órgano de contratación, procedimiento, fecha de adjudicación e importe de adjudicación. Es decir</w:t>
            </w:r>
            <w:r w:rsidR="00181095">
              <w:rPr>
                <w:rStyle w:val="Ttulo2Car"/>
                <w:b w:val="0"/>
                <w:color w:val="auto"/>
                <w:sz w:val="20"/>
                <w:szCs w:val="20"/>
                <w:lang w:bidi="es-ES"/>
              </w:rPr>
              <w:t>,</w:t>
            </w:r>
            <w:r>
              <w:rPr>
                <w:rStyle w:val="Ttulo2Car"/>
                <w:b w:val="0"/>
                <w:color w:val="auto"/>
                <w:sz w:val="20"/>
                <w:szCs w:val="20"/>
                <w:lang w:bidi="es-ES"/>
              </w:rPr>
              <w:t xml:space="preserve"> no incluyen todos los contenidos obligatorios establecidos por la LTAIBG.</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También se publica de forma separada la contratación urgente y de emergencia. </w:t>
            </w:r>
          </w:p>
          <w:p w:rsidR="00181095" w:rsidRDefault="00181095" w:rsidP="00E36CE0">
            <w:pPr>
              <w:pStyle w:val="Cuerpodelboletn"/>
              <w:spacing w:before="120" w:after="120" w:line="312" w:lineRule="auto"/>
              <w:rPr>
                <w:rStyle w:val="Ttulo2Car"/>
                <w:b w:val="0"/>
                <w:color w:val="auto"/>
                <w:sz w:val="20"/>
                <w:szCs w:val="20"/>
                <w:lang w:bidi="es-ES"/>
              </w:rPr>
            </w:pPr>
            <w:r w:rsidRPr="00181095">
              <w:rPr>
                <w:rStyle w:val="Ttulo2Car"/>
                <w:color w:val="auto"/>
                <w:sz w:val="20"/>
                <w:szCs w:val="20"/>
                <w:lang w:bidi="es-ES"/>
              </w:rPr>
              <w:t>Observaciones</w:t>
            </w:r>
            <w:r>
              <w:rPr>
                <w:rStyle w:val="Ttulo2Car"/>
                <w:b w:val="0"/>
                <w:color w:val="auto"/>
                <w:sz w:val="20"/>
                <w:szCs w:val="20"/>
                <w:lang w:bidi="es-ES"/>
              </w:rPr>
              <w:t>:</w:t>
            </w:r>
          </w:p>
          <w:p w:rsidR="009B62D8" w:rsidRDefault="00181095"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para</w:t>
            </w:r>
            <w:r w:rsidR="009B62D8">
              <w:rPr>
                <w:rStyle w:val="Ttulo2Car"/>
                <w:b w:val="0"/>
                <w:color w:val="auto"/>
                <w:sz w:val="20"/>
                <w:szCs w:val="20"/>
                <w:lang w:bidi="es-ES"/>
              </w:rPr>
              <w:t xml:space="preserve"> las fichas resumen publicadas para cada Ministerio y los ficheros Excel asociados con los datos de contratación para 2020 y 2021:</w:t>
            </w:r>
          </w:p>
          <w:p w:rsidR="009B62D8" w:rsidRDefault="009B62D8" w:rsidP="00E36CE0">
            <w:pPr>
              <w:pStyle w:val="Cuerpodelboletn"/>
              <w:spacing w:before="120" w:after="120" w:line="312" w:lineRule="auto"/>
              <w:rPr>
                <w:rStyle w:val="Ttulo2Car"/>
                <w:color w:val="auto"/>
                <w:sz w:val="20"/>
                <w:szCs w:val="20"/>
                <w:lang w:bidi="es-ES"/>
              </w:rPr>
            </w:pPr>
            <w:r w:rsidRPr="007E4DCF">
              <w:rPr>
                <w:rStyle w:val="Ttulo2Car"/>
                <w:color w:val="auto"/>
                <w:sz w:val="20"/>
                <w:szCs w:val="20"/>
                <w:lang w:bidi="es-ES"/>
              </w:rPr>
              <w:t>Información correspondiente a organismos dependientes o vinculados</w:t>
            </w:r>
            <w:r>
              <w:rPr>
                <w:rStyle w:val="Ttulo2Car"/>
                <w:color w:val="auto"/>
                <w:sz w:val="20"/>
                <w:szCs w:val="20"/>
                <w:lang w:bidi="es-ES"/>
              </w:rPr>
              <w:t>, incluidos contratos menores:</w:t>
            </w:r>
          </w:p>
          <w:p w:rsidR="009B62D8" w:rsidRDefault="009B62D8" w:rsidP="00E36CE0">
            <w:pPr>
              <w:pStyle w:val="Cuerpodelboletn"/>
              <w:spacing w:before="120" w:after="120" w:line="312" w:lineRule="auto"/>
              <w:rPr>
                <w:rStyle w:val="Ttulo2Car"/>
                <w:b w:val="0"/>
                <w:color w:val="auto"/>
                <w:sz w:val="20"/>
                <w:szCs w:val="20"/>
                <w:lang w:bidi="es-ES"/>
              </w:rPr>
            </w:pPr>
            <w:r w:rsidRPr="007E4DCF">
              <w:rPr>
                <w:rStyle w:val="Ttulo2Car"/>
                <w:b w:val="0"/>
                <w:color w:val="auto"/>
                <w:sz w:val="20"/>
                <w:szCs w:val="20"/>
                <w:lang w:bidi="es-ES"/>
              </w:rPr>
              <w:t>Presidencia</w:t>
            </w:r>
            <w:r>
              <w:rPr>
                <w:rStyle w:val="Ttulo2Car"/>
                <w:b w:val="0"/>
                <w:color w:val="auto"/>
                <w:sz w:val="20"/>
                <w:szCs w:val="20"/>
                <w:lang w:bidi="es-ES"/>
              </w:rPr>
              <w:t xml:space="preserve">: 571 de los 640 registros </w:t>
            </w:r>
          </w:p>
          <w:p w:rsidR="009B62D8" w:rsidRDefault="009B62D8" w:rsidP="00E36CE0">
            <w:pPr>
              <w:pStyle w:val="Cuerpodelboletn"/>
              <w:spacing w:before="120" w:after="120" w:line="312" w:lineRule="auto"/>
              <w:rPr>
                <w:rStyle w:val="Ttulo2Car"/>
                <w:b w:val="0"/>
                <w:color w:val="auto"/>
                <w:sz w:val="20"/>
                <w:szCs w:val="20"/>
                <w:lang w:bidi="es-ES"/>
              </w:rPr>
            </w:pPr>
            <w:r w:rsidRPr="007E4DCF">
              <w:rPr>
                <w:rStyle w:val="Ttulo2Car"/>
                <w:b w:val="0"/>
                <w:color w:val="auto"/>
                <w:sz w:val="20"/>
                <w:szCs w:val="20"/>
                <w:lang w:bidi="es-ES"/>
              </w:rPr>
              <w:t>Ag</w:t>
            </w:r>
            <w:r>
              <w:rPr>
                <w:rStyle w:val="Ttulo2Car"/>
                <w:b w:val="0"/>
                <w:color w:val="auto"/>
                <w:sz w:val="20"/>
                <w:szCs w:val="20"/>
                <w:lang w:bidi="es-ES"/>
              </w:rPr>
              <w:t>ricultura, Pesca y Alimentación: 881 de los 1231 registros, la mayoría de ellos ya no dependientes del Ministerio.</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Asuntos Económicos y Agenda Digital: 686 de 797 registros</w:t>
            </w:r>
          </w:p>
          <w:p w:rsidR="009B62D8" w:rsidRDefault="0035719B"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Asuntos Exteriores, Unión Europea y Cooperación</w:t>
            </w:r>
            <w:r w:rsidR="009B62D8">
              <w:rPr>
                <w:rStyle w:val="Ttulo2Car"/>
                <w:b w:val="0"/>
                <w:color w:val="auto"/>
                <w:sz w:val="20"/>
                <w:szCs w:val="20"/>
                <w:lang w:bidi="es-ES"/>
              </w:rPr>
              <w:t>: 127 de 324</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Ciencia e Innovación: 1628 de 1662 (en el periodo enero-junio de 2020, para no superar el límite de descarga de 2000 registros).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Cultura y Deporte: 749 de 1016 registros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Defensa: 204 de 1006 </w:t>
            </w:r>
            <w:r w:rsidRPr="004042DE">
              <w:rPr>
                <w:rStyle w:val="Ttulo2Car"/>
                <w:b w:val="0"/>
                <w:color w:val="auto"/>
                <w:sz w:val="20"/>
                <w:szCs w:val="20"/>
                <w:lang w:bidi="es-ES"/>
              </w:rPr>
              <w:t>(en el periodo enero-</w:t>
            </w:r>
            <w:r>
              <w:rPr>
                <w:rStyle w:val="Ttulo2Car"/>
                <w:b w:val="0"/>
                <w:color w:val="auto"/>
                <w:sz w:val="20"/>
                <w:szCs w:val="20"/>
                <w:lang w:bidi="es-ES"/>
              </w:rPr>
              <w:t>marzo</w:t>
            </w:r>
            <w:r w:rsidRPr="004042DE">
              <w:rPr>
                <w:rStyle w:val="Ttulo2Car"/>
                <w:b w:val="0"/>
                <w:color w:val="auto"/>
                <w:sz w:val="20"/>
                <w:szCs w:val="20"/>
                <w:lang w:bidi="es-ES"/>
              </w:rPr>
              <w:t xml:space="preserve"> de 2020, para no superar el límite de descarga de 2000 registros).</w:t>
            </w:r>
            <w:r w:rsidR="00E36CE0">
              <w:rPr>
                <w:rStyle w:val="Ttulo2Car"/>
                <w:b w:val="0"/>
                <w:color w:val="auto"/>
                <w:sz w:val="20"/>
                <w:szCs w:val="20"/>
                <w:lang w:bidi="es-ES"/>
              </w:rPr>
              <w:t xml:space="preserve"> </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Derechos Sociales y Agenda 2030: 8 de 101 registros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Educación y Formación Profesional: 400</w:t>
            </w:r>
            <w:r w:rsidR="00B30963">
              <w:rPr>
                <w:rStyle w:val="Ttulo2Car"/>
                <w:b w:val="0"/>
                <w:color w:val="auto"/>
                <w:sz w:val="20"/>
                <w:szCs w:val="20"/>
                <w:lang w:bidi="es-ES"/>
              </w:rPr>
              <w:t xml:space="preserve"> </w:t>
            </w:r>
            <w:r>
              <w:rPr>
                <w:rStyle w:val="Ttulo2Car"/>
                <w:b w:val="0"/>
                <w:color w:val="auto"/>
                <w:sz w:val="20"/>
                <w:szCs w:val="20"/>
                <w:lang w:bidi="es-ES"/>
              </w:rPr>
              <w:t>de 780 registros, muchos de ellos correspondientes a organismos vinculados al Ministerio de Cultura.</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Hacienda: 1281 de 1775 registros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Industria, Comercio y Turismo: 171 de 262 registros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Interior: 467 de 1142 registros (en el periodo enero-junio de 2020, para no superar el límite de descarga de 2000 registros).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Justicia: 35 de 280 registros.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Política Territorial y Función Pública: 57 de 639</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Sanidad: 860 de 1077 registros, la mayoría de organismos dependientes del Ministerio de Derechos Sociales.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Trabajo y Economía Social: acotando la búsqueda a 2021, 1 de los 1187 registros, la mayoría de organismos dependientes o vinculados al Ministerio de Inclusión.</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Transición Ecológica y Reto Demográfico: 888 de 1021 registros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Transportes, Movilidad y Agenda Urbana: 1533 de 1564</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Universidades: 7 de 28 registros</w:t>
            </w:r>
          </w:p>
          <w:p w:rsidR="00C471E3" w:rsidRDefault="00C471E3"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En resumen, el </w:t>
            </w:r>
            <w:r w:rsidRPr="00C471E3">
              <w:rPr>
                <w:rStyle w:val="Ttulo2Car"/>
                <w:b w:val="0"/>
                <w:color w:val="auto"/>
                <w:sz w:val="20"/>
                <w:szCs w:val="20"/>
                <w:u w:val="single"/>
                <w:lang w:bidi="es-ES"/>
              </w:rPr>
              <w:t xml:space="preserve">63,84% de los registros publicados corresponde a organismos </w:t>
            </w:r>
            <w:r w:rsidRPr="00C471E3">
              <w:rPr>
                <w:rStyle w:val="Ttulo2Car"/>
                <w:b w:val="0"/>
                <w:color w:val="auto"/>
                <w:sz w:val="20"/>
                <w:szCs w:val="20"/>
                <w:u w:val="single"/>
                <w:lang w:bidi="es-ES"/>
              </w:rPr>
              <w:lastRenderedPageBreak/>
              <w:t>dependientes o vinculados.</w:t>
            </w:r>
          </w:p>
          <w:p w:rsidR="009B62D8" w:rsidRDefault="009B62D8" w:rsidP="00E36CE0">
            <w:pPr>
              <w:pStyle w:val="Cuerpodelboletn"/>
              <w:spacing w:before="120" w:after="120" w:line="312" w:lineRule="auto"/>
              <w:rPr>
                <w:rStyle w:val="Ttulo2Car"/>
                <w:b w:val="0"/>
                <w:color w:val="auto"/>
                <w:sz w:val="20"/>
                <w:szCs w:val="20"/>
                <w:lang w:bidi="es-ES"/>
              </w:rPr>
            </w:pPr>
            <w:r w:rsidRPr="00790039">
              <w:rPr>
                <w:rStyle w:val="Ttulo2Car"/>
                <w:color w:val="auto"/>
                <w:sz w:val="20"/>
                <w:szCs w:val="20"/>
                <w:lang w:bidi="es-ES"/>
              </w:rPr>
              <w:t>Información correspondiente a otros Ministerio</w:t>
            </w:r>
            <w:r>
              <w:rPr>
                <w:rStyle w:val="Ttulo2Car"/>
                <w:color w:val="auto"/>
                <w:sz w:val="20"/>
                <w:szCs w:val="20"/>
                <w:lang w:bidi="es-ES"/>
              </w:rPr>
              <w:t>s</w:t>
            </w:r>
            <w:r>
              <w:rPr>
                <w:rStyle w:val="Ttulo2Car"/>
                <w:b w:val="0"/>
                <w:color w:val="auto"/>
                <w:sz w:val="20"/>
                <w:szCs w:val="20"/>
                <w:lang w:bidi="es-ES"/>
              </w:rPr>
              <w:t>:</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Agricultura, Pesca y Alimentación (se localizan diversos contratos de Confederaciones Hidrográficas, del Organismo Autónomo Parques Nacionales y de AEMET, todos ellos adscritos en la actualidad al Ministerio para la</w:t>
            </w:r>
            <w:r w:rsidR="00E36CE0">
              <w:rPr>
                <w:rStyle w:val="Ttulo2Car"/>
                <w:b w:val="0"/>
                <w:color w:val="auto"/>
                <w:sz w:val="20"/>
                <w:szCs w:val="20"/>
                <w:lang w:bidi="es-ES"/>
              </w:rPr>
              <w:t xml:space="preserve"> </w:t>
            </w:r>
            <w:r>
              <w:rPr>
                <w:rStyle w:val="Ttulo2Car"/>
                <w:b w:val="0"/>
                <w:color w:val="auto"/>
                <w:sz w:val="20"/>
                <w:szCs w:val="20"/>
                <w:lang w:bidi="es-ES"/>
              </w:rPr>
              <w:t>Transición Ecológica y el Reto Demográfico.</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Trabajo y Economía Social: aparecen contratos correspondientes a Entidades Gestoras y Servicios Comunes de la Seguridad Social, Mutuas de Accidentes de Trabajo y Enfermedades Profesionales todos ellos actualmente dependientes del Ministerio de Inclusión, Migraciones y Seguridad Social.</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Educación y Formación Profesional: aparecen contratos correspondientes a organismos dependientes del Ministerio de Cultura</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Sanidad: aparecen contratos de organismos dependientes del Ministerio de Derechos Sociales y Agenda 2030</w:t>
            </w:r>
          </w:p>
          <w:p w:rsidR="009B62D8" w:rsidRDefault="009B62D8" w:rsidP="00E36CE0">
            <w:pPr>
              <w:pStyle w:val="Cuerpodelboletn"/>
              <w:spacing w:before="120" w:after="120" w:line="312" w:lineRule="auto"/>
              <w:rPr>
                <w:rStyle w:val="Ttulo2Car"/>
                <w:b w:val="0"/>
                <w:color w:val="auto"/>
                <w:sz w:val="20"/>
                <w:szCs w:val="20"/>
                <w:lang w:bidi="es-ES"/>
              </w:rPr>
            </w:pPr>
            <w:r w:rsidRPr="00B50748">
              <w:rPr>
                <w:rStyle w:val="Ttulo2Car"/>
                <w:color w:val="auto"/>
                <w:sz w:val="20"/>
                <w:szCs w:val="20"/>
                <w:lang w:bidi="es-ES"/>
              </w:rPr>
              <w:t>La denominación del Ministerio no se corresponde con la actual</w:t>
            </w:r>
            <w:r>
              <w:rPr>
                <w:rStyle w:val="Ttulo2Car"/>
                <w:b w:val="0"/>
                <w:color w:val="auto"/>
                <w:sz w:val="20"/>
                <w:szCs w:val="20"/>
                <w:lang w:bidi="es-ES"/>
              </w:rPr>
              <w:t>:</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Asuntos Económicos y Transformación Digital (en el campo Ministerio sigue apareciendo Ministerio de Economía y Empresa)</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Ciencia e Innovación (en el campo Ministerio la denominación que aparece es Ciencia, Innovación y Universidades)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Educación y Formación Profesional (sigue apareciendo Ministerio de Educación, Cultura y Deporte)</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Trabajo y Economía Social (aparecen indistintamente las denominaciones Ministerio de Trabajo. Migraciones y Seguridad Social y Ministerio de Empleo y Seguridad Social)</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Transportes, Movilidad y Agenda Urbana (aparece Ministerio de Fomento).</w:t>
            </w:r>
          </w:p>
          <w:p w:rsidR="00181095" w:rsidRDefault="00181095"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Esta falta de actualización de la denominación del Ministerio se mantiene para licitaciones correspondientes a 2021.</w:t>
            </w:r>
            <w:r w:rsidR="00E36CE0">
              <w:rPr>
                <w:rStyle w:val="Ttulo2Car"/>
                <w:b w:val="0"/>
                <w:color w:val="auto"/>
                <w:sz w:val="20"/>
                <w:szCs w:val="20"/>
                <w:lang w:bidi="es-ES"/>
              </w:rPr>
              <w:t xml:space="preserve"> </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En cuanto a la accesibilidad a la información se necesitan 4 “clics” para localizarla.</w:t>
            </w:r>
          </w:p>
        </w:tc>
      </w:tr>
      <w:tr w:rsidR="009B62D8" w:rsidRPr="00CB5511" w:rsidTr="00115671">
        <w:trPr>
          <w:trHeight w:val="144"/>
        </w:trPr>
        <w:tc>
          <w:tcPr>
            <w:tcW w:w="1047" w:type="dxa"/>
            <w:vMerge/>
            <w:tcBorders>
              <w:right w:val="single" w:sz="4" w:space="0" w:color="00642D"/>
            </w:tcBorders>
            <w:shd w:val="clear" w:color="auto" w:fill="00642D"/>
          </w:tcPr>
          <w:p w:rsidR="009B62D8" w:rsidRPr="00E34195" w:rsidRDefault="009B62D8" w:rsidP="00E36CE0">
            <w:pPr>
              <w:pStyle w:val="Cuerpodelboletn"/>
              <w:spacing w:before="120" w:after="120" w:line="312" w:lineRule="auto"/>
              <w:rPr>
                <w:rStyle w:val="Ttulo2Car"/>
                <w:color w:val="FFFFFF" w:themeColor="background1"/>
                <w:sz w:val="20"/>
                <w:szCs w:val="20"/>
                <w:lang w:bidi="es-ES"/>
              </w:rPr>
            </w:pP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p>
        </w:tc>
        <w:tc>
          <w:tcPr>
            <w:tcW w:w="8321" w:type="dxa"/>
            <w:tcBorders>
              <w:top w:val="single" w:sz="4" w:space="0" w:color="00642D"/>
              <w:left w:val="single" w:sz="4" w:space="0" w:color="00642D"/>
              <w:bottom w:val="single" w:sz="4" w:space="0" w:color="00642D"/>
              <w:right w:val="single" w:sz="4" w:space="0" w:color="00642D"/>
            </w:tcBorders>
          </w:tcPr>
          <w:p w:rsidR="009B62D8" w:rsidRPr="00B27790" w:rsidRDefault="009B62D8" w:rsidP="00E36CE0">
            <w:pPr>
              <w:pStyle w:val="Cuerpodelboletn"/>
              <w:spacing w:before="120" w:after="120" w:line="312" w:lineRule="auto"/>
              <w:rPr>
                <w:rStyle w:val="Ttulo2Car"/>
                <w:color w:val="auto"/>
                <w:sz w:val="20"/>
                <w:szCs w:val="20"/>
                <w:lang w:bidi="es-ES"/>
              </w:rPr>
            </w:pPr>
            <w:r w:rsidRPr="00B27790">
              <w:rPr>
                <w:rStyle w:val="Ttulo2Car"/>
                <w:color w:val="auto"/>
                <w:sz w:val="20"/>
                <w:szCs w:val="20"/>
                <w:lang w:bidi="es-ES"/>
              </w:rPr>
              <w:t>Modificaciones</w:t>
            </w:r>
            <w:r w:rsidR="00E36CE0">
              <w:rPr>
                <w:rStyle w:val="Ttulo2Car"/>
                <w:color w:val="auto"/>
                <w:sz w:val="20"/>
                <w:szCs w:val="20"/>
                <w:lang w:bidi="es-ES"/>
              </w:rPr>
              <w:t xml:space="preserve"> </w:t>
            </w:r>
            <w:r w:rsidRPr="00B27790">
              <w:rPr>
                <w:rStyle w:val="Ttulo2Car"/>
                <w:color w:val="auto"/>
                <w:sz w:val="20"/>
                <w:szCs w:val="20"/>
                <w:lang w:bidi="es-ES"/>
              </w:rPr>
              <w:t>de contratos</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No se ha localizado información. La </w:t>
            </w:r>
            <w:r w:rsidRPr="00BA6E28">
              <w:rPr>
                <w:rStyle w:val="Ttulo2Car"/>
                <w:b w:val="0"/>
                <w:color w:val="auto"/>
                <w:sz w:val="20"/>
                <w:szCs w:val="20"/>
                <w:lang w:bidi="es-ES"/>
              </w:rPr>
              <w:t xml:space="preserve">ficha de contratos existente en el PTAGE no incluye el campo </w:t>
            </w:r>
            <w:r>
              <w:rPr>
                <w:rStyle w:val="Ttulo2Car"/>
                <w:b w:val="0"/>
                <w:color w:val="auto"/>
                <w:sz w:val="20"/>
                <w:szCs w:val="20"/>
                <w:lang w:bidi="es-ES"/>
              </w:rPr>
              <w:t>modificaciones y la Plataforma de Contratación del Sector Público no recoge esta variable como filtro para la búsqueda de contratos.</w:t>
            </w:r>
          </w:p>
        </w:tc>
      </w:tr>
      <w:tr w:rsidR="009B62D8" w:rsidRPr="00CB5511" w:rsidTr="00115671">
        <w:trPr>
          <w:trHeight w:val="144"/>
        </w:trPr>
        <w:tc>
          <w:tcPr>
            <w:tcW w:w="1047" w:type="dxa"/>
            <w:vMerge/>
            <w:tcBorders>
              <w:right w:val="single" w:sz="4" w:space="0" w:color="00642D"/>
            </w:tcBorders>
            <w:shd w:val="clear" w:color="auto" w:fill="00642D"/>
          </w:tcPr>
          <w:p w:rsidR="009B62D8" w:rsidRPr="00E34195" w:rsidRDefault="009B62D8" w:rsidP="00E36CE0">
            <w:pPr>
              <w:pStyle w:val="Cuerpodelboletn"/>
              <w:spacing w:before="120" w:after="120" w:line="312" w:lineRule="auto"/>
              <w:rPr>
                <w:rStyle w:val="Ttulo2Car"/>
                <w:color w:val="FFFFFF" w:themeColor="background1"/>
                <w:sz w:val="20"/>
                <w:szCs w:val="20"/>
                <w:lang w:bidi="es-ES"/>
              </w:rPr>
            </w:pP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B27790" w:rsidRDefault="009B62D8" w:rsidP="00E36CE0">
            <w:pPr>
              <w:pStyle w:val="Cuerpodelboletn"/>
              <w:spacing w:before="120" w:after="120" w:line="312" w:lineRule="auto"/>
              <w:rPr>
                <w:rStyle w:val="Ttulo2Car"/>
                <w:color w:val="auto"/>
                <w:sz w:val="20"/>
                <w:szCs w:val="20"/>
                <w:lang w:bidi="es-ES"/>
              </w:rPr>
            </w:pPr>
            <w:r w:rsidRPr="00B27790">
              <w:rPr>
                <w:rStyle w:val="Ttulo2Car"/>
                <w:color w:val="auto"/>
                <w:sz w:val="20"/>
                <w:szCs w:val="20"/>
                <w:lang w:bidi="es-ES"/>
              </w:rPr>
              <w:t>Desistimientos y Renuncias</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Esta información sólo es accesible a partir de la Plataforma de Contratación del Sector Público. La ficha de contratos existente en el PTAGE no incluye el campo desistimientos.</w:t>
            </w:r>
          </w:p>
        </w:tc>
      </w:tr>
      <w:tr w:rsidR="009B62D8" w:rsidRPr="00CB5511" w:rsidTr="00115671">
        <w:trPr>
          <w:trHeight w:val="144"/>
        </w:trPr>
        <w:tc>
          <w:tcPr>
            <w:tcW w:w="1047" w:type="dxa"/>
            <w:vMerge/>
            <w:tcBorders>
              <w:right w:val="single" w:sz="4" w:space="0" w:color="00642D"/>
            </w:tcBorders>
            <w:shd w:val="clear" w:color="auto" w:fill="00642D"/>
          </w:tcPr>
          <w:p w:rsidR="009B62D8" w:rsidRPr="00E34195" w:rsidRDefault="009B62D8" w:rsidP="00E36CE0">
            <w:pPr>
              <w:pStyle w:val="Cuerpodelboletn"/>
              <w:spacing w:before="120" w:after="120" w:line="312" w:lineRule="auto"/>
              <w:rPr>
                <w:rStyle w:val="Ttulo2Car"/>
                <w:color w:val="FFFFFF" w:themeColor="background1"/>
                <w:sz w:val="20"/>
                <w:szCs w:val="20"/>
                <w:lang w:bidi="es-ES"/>
              </w:rPr>
            </w:pP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p>
        </w:tc>
        <w:tc>
          <w:tcPr>
            <w:tcW w:w="8321" w:type="dxa"/>
            <w:tcBorders>
              <w:top w:val="single" w:sz="4" w:space="0" w:color="00642D"/>
              <w:left w:val="single" w:sz="4" w:space="0" w:color="00642D"/>
              <w:bottom w:val="single" w:sz="4" w:space="0" w:color="00642D"/>
              <w:right w:val="single" w:sz="4" w:space="0" w:color="00642D"/>
            </w:tcBorders>
          </w:tcPr>
          <w:p w:rsidR="009B62D8" w:rsidRPr="00B27790" w:rsidRDefault="009B62D8" w:rsidP="00E36CE0">
            <w:pPr>
              <w:pStyle w:val="Cuerpodelboletn"/>
              <w:spacing w:before="120" w:after="120" w:line="312" w:lineRule="auto"/>
              <w:rPr>
                <w:rStyle w:val="Ttulo2Car"/>
                <w:color w:val="auto"/>
                <w:sz w:val="20"/>
                <w:szCs w:val="20"/>
                <w:lang w:bidi="es-ES"/>
              </w:rPr>
            </w:pPr>
            <w:r w:rsidRPr="00B27790">
              <w:rPr>
                <w:rStyle w:val="Ttulo2Car"/>
                <w:color w:val="auto"/>
                <w:sz w:val="20"/>
                <w:szCs w:val="20"/>
                <w:lang w:bidi="es-ES"/>
              </w:rPr>
              <w:t>Datos estadísticos sobre contratos</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lastRenderedPageBreak/>
              <w:t>La última información publicada corresponde a 2018. Dado el desfase temporal existente se ha dado por no cumplida esta obligación.</w:t>
            </w:r>
          </w:p>
        </w:tc>
      </w:tr>
      <w:tr w:rsidR="009B62D8" w:rsidRPr="00CB5511" w:rsidTr="00115671">
        <w:trPr>
          <w:trHeight w:val="144"/>
        </w:trPr>
        <w:tc>
          <w:tcPr>
            <w:tcW w:w="1047" w:type="dxa"/>
            <w:vMerge/>
            <w:tcBorders>
              <w:right w:val="single" w:sz="4" w:space="0" w:color="00642D"/>
            </w:tcBorders>
            <w:shd w:val="clear" w:color="auto" w:fill="00642D"/>
          </w:tcPr>
          <w:p w:rsidR="009B62D8" w:rsidRPr="00E34195" w:rsidRDefault="009B62D8" w:rsidP="00E36CE0">
            <w:pPr>
              <w:pStyle w:val="Cuerpodelboletn"/>
              <w:spacing w:before="120" w:after="120" w:line="312" w:lineRule="auto"/>
              <w:rPr>
                <w:rStyle w:val="Ttulo2Car"/>
                <w:color w:val="FFFFFF" w:themeColor="background1"/>
                <w:sz w:val="20"/>
                <w:szCs w:val="20"/>
                <w:lang w:bidi="es-ES"/>
              </w:rPr>
            </w:pP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B27790" w:rsidRDefault="009B62D8" w:rsidP="00E36CE0">
            <w:pPr>
              <w:pStyle w:val="Cuerpodelboletn"/>
              <w:spacing w:before="120" w:after="120" w:line="312" w:lineRule="auto"/>
              <w:rPr>
                <w:rStyle w:val="Ttulo2Car"/>
                <w:color w:val="auto"/>
                <w:sz w:val="20"/>
                <w:szCs w:val="20"/>
                <w:lang w:bidi="es-ES"/>
              </w:rPr>
            </w:pPr>
            <w:r w:rsidRPr="00B27790">
              <w:rPr>
                <w:rStyle w:val="Ttulo2Car"/>
                <w:color w:val="auto"/>
                <w:sz w:val="20"/>
                <w:szCs w:val="20"/>
                <w:lang w:bidi="es-ES"/>
              </w:rPr>
              <w:t>Contratos Menores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Las vías de acceso a la información son las mismas que las señaladas para los contratos mayores.</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En cuanto a la accesibilidad a la información se necesitan 4 “clics” para localizarla.</w:t>
            </w:r>
          </w:p>
        </w:tc>
      </w:tr>
      <w:tr w:rsidR="009B62D8" w:rsidRPr="00CB5511" w:rsidTr="00115671">
        <w:trPr>
          <w:trHeight w:val="1384"/>
        </w:trPr>
        <w:tc>
          <w:tcPr>
            <w:tcW w:w="1047" w:type="dxa"/>
            <w:tcBorders>
              <w:right w:val="single" w:sz="4" w:space="0" w:color="00642D"/>
            </w:tcBorders>
            <w:shd w:val="clear" w:color="auto" w:fill="00642D"/>
            <w:textDirection w:val="btLr"/>
            <w:vAlign w:val="center"/>
          </w:tcPr>
          <w:p w:rsidR="009B62D8" w:rsidRPr="00E34195" w:rsidRDefault="009B62D8" w:rsidP="00E36CE0">
            <w:pPr>
              <w:pStyle w:val="Cuerpodelboletn"/>
              <w:spacing w:before="120" w:after="120" w:line="312" w:lineRule="auto"/>
              <w:ind w:left="113" w:right="113"/>
              <w:rPr>
                <w:rStyle w:val="Ttulo2Car"/>
                <w:color w:val="FFFFFF" w:themeColor="background1"/>
                <w:sz w:val="20"/>
                <w:szCs w:val="20"/>
                <w:lang w:bidi="es-ES"/>
              </w:rPr>
            </w:pPr>
            <w:r>
              <w:rPr>
                <w:rStyle w:val="Ttulo2Car"/>
                <w:color w:val="FFFFFF" w:themeColor="background1"/>
                <w:sz w:val="20"/>
                <w:szCs w:val="20"/>
                <w:lang w:bidi="es-ES"/>
              </w:rPr>
              <w:t>Convenios</w:t>
            </w: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097DFC" w:rsidRDefault="009B62D8" w:rsidP="00E36CE0">
            <w:pPr>
              <w:pStyle w:val="Cuerpodelboletn"/>
              <w:spacing w:before="120" w:after="120" w:line="312" w:lineRule="auto"/>
              <w:rPr>
                <w:rStyle w:val="Ttulo2Car"/>
                <w:bCs w:val="0"/>
                <w:color w:val="auto"/>
                <w:sz w:val="20"/>
                <w:szCs w:val="20"/>
                <w:lang w:bidi="es-ES"/>
              </w:rPr>
            </w:pPr>
            <w:r w:rsidRPr="00097DFC">
              <w:rPr>
                <w:rStyle w:val="Ttulo2Car"/>
                <w:bCs w:val="0"/>
                <w:color w:val="auto"/>
                <w:sz w:val="20"/>
                <w:szCs w:val="20"/>
                <w:lang w:bidi="es-ES"/>
              </w:rPr>
              <w:t>Relación de los convenios suscritos</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Cs w:val="0"/>
                <w:sz w:val="20"/>
                <w:szCs w:val="20"/>
                <w:lang w:bidi="es-ES"/>
              </w:rPr>
              <w:t>-</w:t>
            </w:r>
            <w:r w:rsidRPr="00097DFC">
              <w:rPr>
                <w:rStyle w:val="Ttulo2Car"/>
                <w:b w:val="0"/>
                <w:color w:val="auto"/>
                <w:sz w:val="20"/>
                <w:szCs w:val="20"/>
                <w:lang w:bidi="es-ES"/>
              </w:rPr>
              <w:t xml:space="preserve"> Sobre la web se publica una ficha resumen que incluye la identificación del convenio, las partes, el Ministerio que lo impulsa, la tipología (la ficha incluye encomiendas y convenios marco) y la vigencia.</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Pinchando en la denominación del convenio que aparece en la ficha resumen, se abre una página que contiene también una ficha con toda la información requerida por la LTAIBG. Al final de la ficha un enlace redirige al convenio firmado</w:t>
            </w:r>
            <w:r w:rsidR="00E36CE0">
              <w:rPr>
                <w:rStyle w:val="Ttulo2Car"/>
                <w:b w:val="0"/>
                <w:color w:val="auto"/>
                <w:sz w:val="20"/>
                <w:szCs w:val="20"/>
                <w:lang w:bidi="es-ES"/>
              </w:rPr>
              <w:t xml:space="preserve"> </w:t>
            </w:r>
            <w:r w:rsidRPr="00097DFC">
              <w:rPr>
                <w:rStyle w:val="Ttulo2Car"/>
                <w:b w:val="0"/>
                <w:color w:val="auto"/>
                <w:sz w:val="20"/>
                <w:szCs w:val="20"/>
                <w:lang w:bidi="es-ES"/>
              </w:rPr>
              <w:t>o al documento publicado en el BOE.</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bCs w:val="0"/>
                <w:color w:val="auto"/>
                <w:sz w:val="20"/>
                <w:szCs w:val="20"/>
                <w:lang w:bidi="es-ES"/>
              </w:rPr>
              <w:t>-</w:t>
            </w:r>
            <w:r w:rsidRPr="00097DFC">
              <w:rPr>
                <w:rStyle w:val="Ttulo2Car"/>
                <w:b w:val="0"/>
                <w:color w:val="auto"/>
                <w:sz w:val="20"/>
                <w:szCs w:val="20"/>
                <w:lang w:bidi="es-ES"/>
              </w:rPr>
              <w:t xml:space="preserve"> Es posible descargar un fichero Excel por Ministerio que </w:t>
            </w:r>
            <w:r w:rsidRPr="00097DFC">
              <w:rPr>
                <w:rStyle w:val="Ttulo2Car"/>
                <w:b w:val="0"/>
                <w:color w:val="auto"/>
                <w:sz w:val="20"/>
                <w:szCs w:val="20"/>
                <w:u w:val="single"/>
                <w:lang w:bidi="es-ES"/>
              </w:rPr>
              <w:t>no</w:t>
            </w:r>
            <w:r w:rsidRPr="00097DFC">
              <w:rPr>
                <w:rStyle w:val="Ttulo2Car"/>
                <w:b w:val="0"/>
                <w:color w:val="auto"/>
                <w:sz w:val="20"/>
                <w:szCs w:val="20"/>
                <w:lang w:bidi="es-ES"/>
              </w:rPr>
              <w:t xml:space="preserve"> contiene toda la información requerida por la LTAIBG. Se publica los mismos datos que en la ficha resumen.</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Las incidencias encontradas en las fichas resumen publicadas para cada Ministerio y los ficheros Excel asociados con los datos de convenios para 2020 y 2021 son las siguientes:</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color w:val="auto"/>
                <w:sz w:val="20"/>
                <w:szCs w:val="20"/>
                <w:lang w:bidi="es-ES"/>
              </w:rPr>
              <w:t>La denominación del Ministerio no se corresponde con la actual</w:t>
            </w:r>
            <w:r w:rsidRPr="00097DFC">
              <w:rPr>
                <w:rStyle w:val="Ttulo2Car"/>
                <w:b w:val="0"/>
                <w:color w:val="auto"/>
                <w:sz w:val="20"/>
                <w:szCs w:val="20"/>
                <w:lang w:bidi="es-ES"/>
              </w:rPr>
              <w:t>:</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Ciencia e Innovación (aparece Ciencia, Innovación y Universidades)</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Transportes, Movilidad y Agenda Urbana (aparece Fomento)</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color w:val="auto"/>
                <w:sz w:val="20"/>
                <w:szCs w:val="20"/>
                <w:lang w:bidi="es-ES"/>
              </w:rPr>
              <w:t>No se publica información</w:t>
            </w:r>
            <w:r w:rsidRPr="00097DFC">
              <w:rPr>
                <w:rStyle w:val="Ttulo2Car"/>
                <w:b w:val="0"/>
                <w:color w:val="auto"/>
                <w:sz w:val="20"/>
                <w:szCs w:val="20"/>
                <w:lang w:bidi="es-ES"/>
              </w:rPr>
              <w:t>:</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Presidencia del Gobierno, Consumo, Igualdad</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I</w:t>
            </w:r>
            <w:r w:rsidRPr="00097DFC">
              <w:rPr>
                <w:rStyle w:val="Ttulo2Car"/>
                <w:color w:val="auto"/>
                <w:sz w:val="20"/>
                <w:szCs w:val="20"/>
                <w:lang w:bidi="es-ES"/>
              </w:rPr>
              <w:t>nformación correspondiente a otros Ministerios:</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Ciencia e Innovación: organismos dependientes de los Ministerios de Universidades y de Educación.</w:t>
            </w:r>
          </w:p>
          <w:p w:rsidR="009B62D8" w:rsidRPr="00097DFC" w:rsidRDefault="009B62D8" w:rsidP="00E36CE0">
            <w:pPr>
              <w:pStyle w:val="Cuerpodelboletn"/>
              <w:spacing w:before="120" w:after="120" w:line="312" w:lineRule="auto"/>
              <w:rPr>
                <w:rStyle w:val="Ttulo2Car"/>
                <w:color w:val="auto"/>
                <w:sz w:val="20"/>
                <w:szCs w:val="20"/>
                <w:lang w:bidi="es-ES"/>
              </w:rPr>
            </w:pPr>
            <w:r w:rsidRPr="00097DFC">
              <w:rPr>
                <w:rStyle w:val="Ttulo2Car"/>
                <w:color w:val="auto"/>
                <w:sz w:val="20"/>
                <w:szCs w:val="20"/>
                <w:lang w:bidi="es-ES"/>
              </w:rPr>
              <w:t>Información correspondiente a organismos dependientes o vinculados (convenios en vigor):</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Presidencia: 9 de 14</w:t>
            </w:r>
            <w:r w:rsidR="00E36CE0">
              <w:rPr>
                <w:rStyle w:val="Ttulo2Car"/>
                <w:b w:val="0"/>
                <w:color w:val="auto"/>
                <w:sz w:val="20"/>
                <w:szCs w:val="20"/>
                <w:lang w:bidi="es-ES"/>
              </w:rPr>
              <w:t xml:space="preserve"> </w:t>
            </w:r>
            <w:r w:rsidRPr="00097DFC">
              <w:rPr>
                <w:rStyle w:val="Ttulo2Car"/>
                <w:b w:val="0"/>
                <w:color w:val="auto"/>
                <w:sz w:val="20"/>
                <w:szCs w:val="20"/>
                <w:lang w:bidi="es-ES"/>
              </w:rPr>
              <w:t xml:space="preserve">registros </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Asuntos Económicos y Agenda Digital: 87 de 129 reg</w:t>
            </w:r>
            <w:r w:rsidR="00C471E3">
              <w:rPr>
                <w:rStyle w:val="Ttulo2Car"/>
                <w:b w:val="0"/>
                <w:color w:val="auto"/>
                <w:sz w:val="20"/>
                <w:szCs w:val="20"/>
                <w:lang w:bidi="es-ES"/>
              </w:rPr>
              <w:t>i</w:t>
            </w:r>
            <w:r w:rsidRPr="00097DFC">
              <w:rPr>
                <w:rStyle w:val="Ttulo2Car"/>
                <w:b w:val="0"/>
                <w:color w:val="auto"/>
                <w:sz w:val="20"/>
                <w:szCs w:val="20"/>
                <w:lang w:bidi="es-ES"/>
              </w:rPr>
              <w:t>stros</w:t>
            </w:r>
          </w:p>
          <w:p w:rsidR="009B62D8" w:rsidRPr="00097DFC" w:rsidRDefault="0035719B"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Asuntos Exteriores, Unión Europea y Cooperación</w:t>
            </w:r>
            <w:r w:rsidR="009B62D8" w:rsidRPr="00097DFC">
              <w:rPr>
                <w:rStyle w:val="Ttulo2Car"/>
                <w:b w:val="0"/>
                <w:color w:val="auto"/>
                <w:sz w:val="20"/>
                <w:szCs w:val="20"/>
                <w:lang w:bidi="es-ES"/>
              </w:rPr>
              <w:t>: 10 de 32</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Ciencia e Innovación: 143 de 165 registros.</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Cultura y Deporte: 96 de 121 registros</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Defensa: 7 de 51 registros.</w:t>
            </w:r>
            <w:r w:rsidR="00E36CE0">
              <w:rPr>
                <w:rStyle w:val="Ttulo2Car"/>
                <w:b w:val="0"/>
                <w:color w:val="auto"/>
                <w:sz w:val="20"/>
                <w:szCs w:val="20"/>
                <w:lang w:bidi="es-ES"/>
              </w:rPr>
              <w:t xml:space="preserve"> </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lastRenderedPageBreak/>
              <w:t>Derechos Sociales y Agenda 2030: 24 de 30 registros</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Hacienda: 49 de 58 registros</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Inclusión, Seguridad Social y Migraciones: 65 de 73 registros</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Industria, Comercio y Turismo: 132 de 165 registros</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Interior: 2 de 454 registros </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Política Territorial y Función Pública: 23 de 36</w:t>
            </w:r>
          </w:p>
          <w:p w:rsid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Sanidad: </w:t>
            </w:r>
            <w:r w:rsidR="00097DFC">
              <w:rPr>
                <w:rStyle w:val="Ttulo2Car"/>
                <w:b w:val="0"/>
                <w:color w:val="auto"/>
                <w:sz w:val="20"/>
                <w:szCs w:val="20"/>
                <w:lang w:bidi="es-ES"/>
              </w:rPr>
              <w:t>10</w:t>
            </w:r>
            <w:r w:rsidRPr="00097DFC">
              <w:rPr>
                <w:rStyle w:val="Ttulo2Car"/>
                <w:b w:val="0"/>
                <w:color w:val="auto"/>
                <w:sz w:val="20"/>
                <w:szCs w:val="20"/>
                <w:lang w:bidi="es-ES"/>
              </w:rPr>
              <w:t xml:space="preserve"> de </w:t>
            </w:r>
            <w:r w:rsidR="00097DFC">
              <w:rPr>
                <w:rStyle w:val="Ttulo2Car"/>
                <w:b w:val="0"/>
                <w:color w:val="auto"/>
                <w:sz w:val="20"/>
                <w:szCs w:val="20"/>
                <w:lang w:bidi="es-ES"/>
              </w:rPr>
              <w:t>25</w:t>
            </w:r>
            <w:r w:rsidRPr="00097DFC">
              <w:rPr>
                <w:rStyle w:val="Ttulo2Car"/>
                <w:b w:val="0"/>
                <w:color w:val="auto"/>
                <w:sz w:val="20"/>
                <w:szCs w:val="20"/>
                <w:lang w:bidi="es-ES"/>
              </w:rPr>
              <w:t xml:space="preserve"> registros</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Trabajo y Economía Social: </w:t>
            </w:r>
            <w:r w:rsidR="00097DFC">
              <w:rPr>
                <w:rStyle w:val="Ttulo2Car"/>
                <w:b w:val="0"/>
                <w:color w:val="auto"/>
                <w:sz w:val="20"/>
                <w:szCs w:val="20"/>
                <w:lang w:bidi="es-ES"/>
              </w:rPr>
              <w:t xml:space="preserve">16 </w:t>
            </w:r>
            <w:r w:rsidRPr="00097DFC">
              <w:rPr>
                <w:rStyle w:val="Ttulo2Car"/>
                <w:b w:val="0"/>
                <w:color w:val="auto"/>
                <w:sz w:val="20"/>
                <w:szCs w:val="20"/>
                <w:lang w:bidi="es-ES"/>
              </w:rPr>
              <w:t xml:space="preserve">de </w:t>
            </w:r>
            <w:r w:rsidR="00097DFC">
              <w:rPr>
                <w:rStyle w:val="Ttulo2Car"/>
                <w:b w:val="0"/>
                <w:color w:val="auto"/>
                <w:sz w:val="20"/>
                <w:szCs w:val="20"/>
                <w:lang w:bidi="es-ES"/>
              </w:rPr>
              <w:t>19</w:t>
            </w:r>
            <w:r w:rsidRPr="00097DFC">
              <w:rPr>
                <w:rStyle w:val="Ttulo2Car"/>
                <w:b w:val="0"/>
                <w:color w:val="auto"/>
                <w:sz w:val="20"/>
                <w:szCs w:val="20"/>
                <w:lang w:bidi="es-ES"/>
              </w:rPr>
              <w:t xml:space="preserve"> registros</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Transición Ecológica y Reto Demográfico: </w:t>
            </w:r>
            <w:r w:rsidR="00097DFC">
              <w:rPr>
                <w:rStyle w:val="Ttulo2Car"/>
                <w:b w:val="0"/>
                <w:color w:val="auto"/>
                <w:sz w:val="20"/>
                <w:szCs w:val="20"/>
                <w:lang w:bidi="es-ES"/>
              </w:rPr>
              <w:t>83</w:t>
            </w:r>
            <w:r w:rsidRPr="00097DFC">
              <w:rPr>
                <w:rStyle w:val="Ttulo2Car"/>
                <w:b w:val="0"/>
                <w:color w:val="auto"/>
                <w:sz w:val="20"/>
                <w:szCs w:val="20"/>
                <w:lang w:bidi="es-ES"/>
              </w:rPr>
              <w:t xml:space="preserve"> de </w:t>
            </w:r>
            <w:r w:rsidR="00097DFC">
              <w:rPr>
                <w:rStyle w:val="Ttulo2Car"/>
                <w:b w:val="0"/>
                <w:color w:val="auto"/>
                <w:sz w:val="20"/>
                <w:szCs w:val="20"/>
                <w:lang w:bidi="es-ES"/>
              </w:rPr>
              <w:t>94</w:t>
            </w:r>
            <w:r w:rsidRPr="00097DFC">
              <w:rPr>
                <w:rStyle w:val="Ttulo2Car"/>
                <w:b w:val="0"/>
                <w:color w:val="auto"/>
                <w:sz w:val="20"/>
                <w:szCs w:val="20"/>
                <w:lang w:bidi="es-ES"/>
              </w:rPr>
              <w:t xml:space="preserve"> registros</w:t>
            </w:r>
          </w:p>
          <w:p w:rsidR="009B62D8" w:rsidRPr="00097DFC"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Transportes, Movilidad y Agenda Urbana: </w:t>
            </w:r>
            <w:r w:rsidR="00097DFC">
              <w:rPr>
                <w:rStyle w:val="Ttulo2Car"/>
                <w:b w:val="0"/>
                <w:color w:val="auto"/>
                <w:sz w:val="20"/>
                <w:szCs w:val="20"/>
                <w:lang w:bidi="es-ES"/>
              </w:rPr>
              <w:t>62</w:t>
            </w:r>
            <w:r w:rsidRPr="00097DFC">
              <w:rPr>
                <w:rStyle w:val="Ttulo2Car"/>
                <w:b w:val="0"/>
                <w:color w:val="auto"/>
                <w:sz w:val="20"/>
                <w:szCs w:val="20"/>
                <w:lang w:bidi="es-ES"/>
              </w:rPr>
              <w:t xml:space="preserve"> de </w:t>
            </w:r>
            <w:r w:rsidR="00097DFC">
              <w:rPr>
                <w:rStyle w:val="Ttulo2Car"/>
                <w:b w:val="0"/>
                <w:color w:val="auto"/>
                <w:sz w:val="20"/>
                <w:szCs w:val="20"/>
                <w:lang w:bidi="es-ES"/>
              </w:rPr>
              <w:t>76</w:t>
            </w:r>
          </w:p>
          <w:p w:rsidR="009B62D8" w:rsidRDefault="009B62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Universidades: </w:t>
            </w:r>
            <w:r w:rsidR="00097DFC">
              <w:rPr>
                <w:rStyle w:val="Ttulo2Car"/>
                <w:b w:val="0"/>
                <w:color w:val="auto"/>
                <w:sz w:val="20"/>
                <w:szCs w:val="20"/>
                <w:lang w:bidi="es-ES"/>
              </w:rPr>
              <w:t>24</w:t>
            </w:r>
            <w:r w:rsidRPr="00097DFC">
              <w:rPr>
                <w:rStyle w:val="Ttulo2Car"/>
                <w:b w:val="0"/>
                <w:color w:val="auto"/>
                <w:sz w:val="20"/>
                <w:szCs w:val="20"/>
                <w:lang w:bidi="es-ES"/>
              </w:rPr>
              <w:t xml:space="preserve"> de 2</w:t>
            </w:r>
            <w:r w:rsidR="00097DFC">
              <w:rPr>
                <w:rStyle w:val="Ttulo2Car"/>
                <w:b w:val="0"/>
                <w:color w:val="auto"/>
                <w:sz w:val="20"/>
                <w:szCs w:val="20"/>
                <w:lang w:bidi="es-ES"/>
              </w:rPr>
              <w:t>4</w:t>
            </w:r>
            <w:r w:rsidRPr="00097DFC">
              <w:rPr>
                <w:rStyle w:val="Ttulo2Car"/>
                <w:b w:val="0"/>
                <w:color w:val="auto"/>
                <w:sz w:val="20"/>
                <w:szCs w:val="20"/>
                <w:lang w:bidi="es-ES"/>
              </w:rPr>
              <w:t xml:space="preserve"> registros</w:t>
            </w:r>
          </w:p>
          <w:p w:rsidR="00C471E3" w:rsidRPr="00097DFC" w:rsidRDefault="00C471E3"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En resumen, el </w:t>
            </w:r>
            <w:r w:rsidRPr="00C471E3">
              <w:rPr>
                <w:rStyle w:val="Ttulo2Car"/>
                <w:b w:val="0"/>
                <w:color w:val="auto"/>
                <w:sz w:val="20"/>
                <w:szCs w:val="20"/>
                <w:u w:val="single"/>
                <w:lang w:bidi="es-ES"/>
              </w:rPr>
              <w:t>53,77% de los registros corresponden a organismos dependientes o vinculados.</w:t>
            </w:r>
          </w:p>
        </w:tc>
      </w:tr>
      <w:tr w:rsidR="009B62D8" w:rsidRPr="009609E9" w:rsidTr="00115671">
        <w:trPr>
          <w:trHeight w:val="144"/>
        </w:trPr>
        <w:tc>
          <w:tcPr>
            <w:tcW w:w="1047" w:type="dxa"/>
            <w:vMerge w:val="restart"/>
            <w:tcBorders>
              <w:right w:val="single" w:sz="4" w:space="0" w:color="00642D"/>
            </w:tcBorders>
            <w:shd w:val="clear" w:color="auto" w:fill="00642D"/>
            <w:textDirection w:val="btLr"/>
          </w:tcPr>
          <w:p w:rsidR="009B62D8" w:rsidRPr="009609E9" w:rsidRDefault="009B62D8" w:rsidP="00E36CE0">
            <w:pPr>
              <w:pStyle w:val="Cuerpodelboletn"/>
              <w:spacing w:before="120" w:after="120" w:line="312" w:lineRule="auto"/>
              <w:ind w:left="113" w:right="113"/>
              <w:rPr>
                <w:rStyle w:val="Ttulo2Car"/>
                <w:color w:val="FFFFFF" w:themeColor="background1"/>
                <w:sz w:val="20"/>
                <w:szCs w:val="20"/>
                <w:lang w:bidi="es-ES"/>
              </w:rPr>
            </w:pPr>
            <w:r w:rsidRPr="009609E9">
              <w:rPr>
                <w:rStyle w:val="Ttulo2Car"/>
                <w:color w:val="FFFFFF" w:themeColor="background1"/>
                <w:sz w:val="20"/>
                <w:szCs w:val="20"/>
                <w:lang w:bidi="es-ES"/>
              </w:rPr>
              <w:lastRenderedPageBreak/>
              <w:t>Encomiendas y Encargos</w:t>
            </w:r>
          </w:p>
        </w:tc>
        <w:tc>
          <w:tcPr>
            <w:tcW w:w="580" w:type="dxa"/>
            <w:tcBorders>
              <w:top w:val="single" w:sz="4" w:space="0" w:color="00642D"/>
              <w:left w:val="single" w:sz="4" w:space="0" w:color="00642D"/>
              <w:bottom w:val="single" w:sz="4" w:space="0" w:color="00642D"/>
              <w:right w:val="single" w:sz="4" w:space="0" w:color="00642D"/>
            </w:tcBorders>
          </w:tcPr>
          <w:p w:rsidR="009B62D8" w:rsidRPr="00826A7E" w:rsidRDefault="009B62D8" w:rsidP="00E36CE0">
            <w:pPr>
              <w:pStyle w:val="Cuerpodelboletn"/>
              <w:spacing w:before="120" w:after="120" w:line="312" w:lineRule="auto"/>
              <w:rPr>
                <w:rStyle w:val="Ttulo2Car"/>
                <w:color w:val="auto"/>
                <w:sz w:val="20"/>
                <w:szCs w:val="20"/>
                <w:lang w:bidi="es-ES"/>
              </w:rPr>
            </w:pPr>
            <w:r w:rsidRPr="00826A7E">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B27790" w:rsidRDefault="009B62D8" w:rsidP="00E36CE0">
            <w:pPr>
              <w:pStyle w:val="Cuerpodelboletn"/>
              <w:spacing w:before="120" w:after="120" w:line="312" w:lineRule="auto"/>
              <w:rPr>
                <w:rStyle w:val="Ttulo2Car"/>
                <w:color w:val="auto"/>
                <w:sz w:val="20"/>
                <w:szCs w:val="20"/>
                <w:lang w:bidi="es-ES"/>
              </w:rPr>
            </w:pPr>
            <w:r w:rsidRPr="00B27790">
              <w:rPr>
                <w:rStyle w:val="Ttulo2Car"/>
                <w:color w:val="auto"/>
                <w:sz w:val="20"/>
                <w:szCs w:val="20"/>
                <w:lang w:bidi="es-ES"/>
              </w:rPr>
              <w:t>Encomiendas y Encargos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información se publica en la misma página que los Convenios. No obstante existe un buscador que permite aplicar diversos filtros: seleccionar exclusivamente las encomiendas de gestión, buscar por área sectorial y delimitar un periodo de tiempo para la búsqueda.</w:t>
            </w:r>
            <w:r w:rsidR="00E36CE0">
              <w:rPr>
                <w:rStyle w:val="Ttulo2Car"/>
                <w:b w:val="0"/>
                <w:color w:val="auto"/>
                <w:sz w:val="20"/>
                <w:szCs w:val="20"/>
                <w:lang w:bidi="es-ES"/>
              </w:rPr>
              <w:t xml:space="preserve"> </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búsqueda da paso a una página que contiene una relación de las encomiendas y encargos. Si se pincha en cada una de ellas, se abre una nueva página que contiene una ficha resumen que incluye todos los datos requeridos por la LTAIBG con la excepción del presupuesto y la existencia de subcontratación. Estos datos solo son accesibles a través del documento de la encomienda o encargo. Al final de la ficha se proporciona un enlace al documento de la encomienda o encargo, incluidas posibles modificaciones.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Las incidencias encontradas en las fichas resumen publicadas para cada Ministerio y los ficheros Excel asociados con los datos de encomiendas para 2020 y 2021 son las siguientes:</w:t>
            </w:r>
          </w:p>
          <w:p w:rsidR="009B62D8" w:rsidRDefault="009B62D8" w:rsidP="00E36CE0">
            <w:pPr>
              <w:pStyle w:val="Cuerpodelboletn"/>
              <w:spacing w:before="120" w:after="120" w:line="312" w:lineRule="auto"/>
              <w:rPr>
                <w:rStyle w:val="Ttulo2Car"/>
                <w:b w:val="0"/>
                <w:color w:val="auto"/>
                <w:sz w:val="20"/>
                <w:szCs w:val="20"/>
                <w:lang w:bidi="es-ES"/>
              </w:rPr>
            </w:pPr>
            <w:r w:rsidRPr="00B50748">
              <w:rPr>
                <w:rStyle w:val="Ttulo2Car"/>
                <w:color w:val="auto"/>
                <w:sz w:val="20"/>
                <w:szCs w:val="20"/>
                <w:lang w:bidi="es-ES"/>
              </w:rPr>
              <w:t>La denominación del Ministerio no se corresponde con la actual</w:t>
            </w:r>
            <w:r>
              <w:rPr>
                <w:rStyle w:val="Ttulo2Car"/>
                <w:b w:val="0"/>
                <w:color w:val="auto"/>
                <w:sz w:val="20"/>
                <w:szCs w:val="20"/>
                <w:lang w:bidi="es-ES"/>
              </w:rPr>
              <w:t>:</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Transportes, Movilidad y Agenda Urbana (aparece Ministerio de Fomento)</w:t>
            </w:r>
          </w:p>
          <w:p w:rsidR="009B62D8" w:rsidRDefault="009B62D8" w:rsidP="00E36CE0">
            <w:pPr>
              <w:pStyle w:val="Cuerpodelboletn"/>
              <w:spacing w:before="120" w:after="120" w:line="312" w:lineRule="auto"/>
              <w:rPr>
                <w:rStyle w:val="Ttulo2Car"/>
                <w:b w:val="0"/>
                <w:color w:val="auto"/>
                <w:sz w:val="20"/>
                <w:szCs w:val="20"/>
                <w:lang w:bidi="es-ES"/>
              </w:rPr>
            </w:pPr>
            <w:r w:rsidRPr="00AB662F">
              <w:rPr>
                <w:rStyle w:val="Ttulo2Car"/>
                <w:color w:val="auto"/>
                <w:sz w:val="20"/>
                <w:szCs w:val="20"/>
                <w:lang w:bidi="es-ES"/>
              </w:rPr>
              <w:t xml:space="preserve">No se </w:t>
            </w:r>
            <w:r>
              <w:rPr>
                <w:rStyle w:val="Ttulo2Car"/>
                <w:color w:val="auto"/>
                <w:sz w:val="20"/>
                <w:szCs w:val="20"/>
                <w:lang w:bidi="es-ES"/>
              </w:rPr>
              <w:t xml:space="preserve">publica </w:t>
            </w:r>
            <w:r w:rsidRPr="00AB662F">
              <w:rPr>
                <w:rStyle w:val="Ttulo2Car"/>
                <w:color w:val="auto"/>
                <w:sz w:val="20"/>
                <w:szCs w:val="20"/>
                <w:lang w:bidi="es-ES"/>
              </w:rPr>
              <w:t>información</w:t>
            </w:r>
            <w:r>
              <w:rPr>
                <w:rStyle w:val="Ttulo2Car"/>
                <w:b w:val="0"/>
                <w:color w:val="auto"/>
                <w:sz w:val="20"/>
                <w:szCs w:val="20"/>
                <w:lang w:bidi="es-ES"/>
              </w:rPr>
              <w:t>:</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Presidencia, </w:t>
            </w:r>
            <w:r w:rsidR="0035719B">
              <w:rPr>
                <w:rStyle w:val="Ttulo2Car"/>
                <w:b w:val="0"/>
                <w:color w:val="auto"/>
                <w:sz w:val="20"/>
                <w:szCs w:val="20"/>
                <w:lang w:bidi="es-ES"/>
              </w:rPr>
              <w:t>Asuntos Exteriores, Unión Europea y Cooperación</w:t>
            </w:r>
            <w:r>
              <w:rPr>
                <w:rStyle w:val="Ttulo2Car"/>
                <w:b w:val="0"/>
                <w:color w:val="auto"/>
                <w:sz w:val="20"/>
                <w:szCs w:val="20"/>
                <w:lang w:bidi="es-ES"/>
              </w:rPr>
              <w:t>, Consumo, Educación y Formación Profesional, Inclusión, Seguridad Social y Migraciones, Industria, Comercio y Turismo, Interior, Política Territorial y Función Pública, Universidades.</w:t>
            </w:r>
          </w:p>
          <w:p w:rsidR="00752BD8" w:rsidRPr="00097DFC" w:rsidRDefault="00752BD8" w:rsidP="00E36CE0">
            <w:pPr>
              <w:pStyle w:val="Cuerpodelboletn"/>
              <w:spacing w:before="120" w:after="120" w:line="312" w:lineRule="auto"/>
              <w:rPr>
                <w:rStyle w:val="Ttulo2Car"/>
                <w:color w:val="auto"/>
                <w:sz w:val="20"/>
                <w:szCs w:val="20"/>
                <w:lang w:bidi="es-ES"/>
              </w:rPr>
            </w:pPr>
            <w:r w:rsidRPr="00097DFC">
              <w:rPr>
                <w:rStyle w:val="Ttulo2Car"/>
                <w:color w:val="auto"/>
                <w:sz w:val="20"/>
                <w:szCs w:val="20"/>
                <w:lang w:bidi="es-ES"/>
              </w:rPr>
              <w:t>Información correspondiente a organismos dependientes o vinculados (</w:t>
            </w:r>
            <w:r>
              <w:rPr>
                <w:rStyle w:val="Ttulo2Car"/>
                <w:color w:val="auto"/>
                <w:sz w:val="20"/>
                <w:szCs w:val="20"/>
                <w:lang w:bidi="es-ES"/>
              </w:rPr>
              <w:t xml:space="preserve">encomiendas y encargos </w:t>
            </w:r>
            <w:r w:rsidRPr="00097DFC">
              <w:rPr>
                <w:rStyle w:val="Ttulo2Car"/>
                <w:color w:val="auto"/>
                <w:sz w:val="20"/>
                <w:szCs w:val="20"/>
                <w:lang w:bidi="es-ES"/>
              </w:rPr>
              <w:t>en vigor):</w:t>
            </w:r>
          </w:p>
          <w:p w:rsidR="00752BD8" w:rsidRDefault="00752B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Agricultura, Pesca y Alimentación: 17 de 17 registros</w:t>
            </w:r>
          </w:p>
          <w:p w:rsidR="00752BD8" w:rsidRPr="00097DFC" w:rsidRDefault="00752B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lastRenderedPageBreak/>
              <w:t xml:space="preserve">Ciencia e Innovación: </w:t>
            </w:r>
            <w:r>
              <w:rPr>
                <w:rStyle w:val="Ttulo2Car"/>
                <w:b w:val="0"/>
                <w:color w:val="auto"/>
                <w:sz w:val="20"/>
                <w:szCs w:val="20"/>
                <w:lang w:bidi="es-ES"/>
              </w:rPr>
              <w:t>1</w:t>
            </w:r>
            <w:r w:rsidRPr="00097DFC">
              <w:rPr>
                <w:rStyle w:val="Ttulo2Car"/>
                <w:b w:val="0"/>
                <w:color w:val="auto"/>
                <w:sz w:val="20"/>
                <w:szCs w:val="20"/>
                <w:lang w:bidi="es-ES"/>
              </w:rPr>
              <w:t xml:space="preserve"> de </w:t>
            </w:r>
            <w:r>
              <w:rPr>
                <w:rStyle w:val="Ttulo2Car"/>
                <w:b w:val="0"/>
                <w:color w:val="auto"/>
                <w:sz w:val="20"/>
                <w:szCs w:val="20"/>
                <w:lang w:bidi="es-ES"/>
              </w:rPr>
              <w:t>1</w:t>
            </w:r>
            <w:r w:rsidRPr="00097DFC">
              <w:rPr>
                <w:rStyle w:val="Ttulo2Car"/>
                <w:b w:val="0"/>
                <w:color w:val="auto"/>
                <w:sz w:val="20"/>
                <w:szCs w:val="20"/>
                <w:lang w:bidi="es-ES"/>
              </w:rPr>
              <w:t xml:space="preserve"> registros.</w:t>
            </w:r>
          </w:p>
          <w:p w:rsidR="00752BD8" w:rsidRPr="00097DFC" w:rsidRDefault="00752B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Cultura y Deporte: </w:t>
            </w:r>
            <w:r>
              <w:rPr>
                <w:rStyle w:val="Ttulo2Car"/>
                <w:b w:val="0"/>
                <w:color w:val="auto"/>
                <w:sz w:val="20"/>
                <w:szCs w:val="20"/>
                <w:lang w:bidi="es-ES"/>
              </w:rPr>
              <w:t>1</w:t>
            </w:r>
            <w:r w:rsidRPr="00097DFC">
              <w:rPr>
                <w:rStyle w:val="Ttulo2Car"/>
                <w:b w:val="0"/>
                <w:color w:val="auto"/>
                <w:sz w:val="20"/>
                <w:szCs w:val="20"/>
                <w:lang w:bidi="es-ES"/>
              </w:rPr>
              <w:t xml:space="preserve"> de </w:t>
            </w:r>
            <w:r>
              <w:rPr>
                <w:rStyle w:val="Ttulo2Car"/>
                <w:b w:val="0"/>
                <w:color w:val="auto"/>
                <w:sz w:val="20"/>
                <w:szCs w:val="20"/>
                <w:lang w:bidi="es-ES"/>
              </w:rPr>
              <w:t>1</w:t>
            </w:r>
            <w:r w:rsidRPr="00097DFC">
              <w:rPr>
                <w:rStyle w:val="Ttulo2Car"/>
                <w:b w:val="0"/>
                <w:color w:val="auto"/>
                <w:sz w:val="20"/>
                <w:szCs w:val="20"/>
                <w:lang w:bidi="es-ES"/>
              </w:rPr>
              <w:t xml:space="preserve"> registros</w:t>
            </w:r>
          </w:p>
          <w:p w:rsidR="00752BD8" w:rsidRPr="00097DFC" w:rsidRDefault="00752B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Defensa: </w:t>
            </w:r>
            <w:r>
              <w:rPr>
                <w:rStyle w:val="Ttulo2Car"/>
                <w:b w:val="0"/>
                <w:color w:val="auto"/>
                <w:sz w:val="20"/>
                <w:szCs w:val="20"/>
                <w:lang w:bidi="es-ES"/>
              </w:rPr>
              <w:t>4</w:t>
            </w:r>
            <w:r w:rsidRPr="00097DFC">
              <w:rPr>
                <w:rStyle w:val="Ttulo2Car"/>
                <w:b w:val="0"/>
                <w:color w:val="auto"/>
                <w:sz w:val="20"/>
                <w:szCs w:val="20"/>
                <w:lang w:bidi="es-ES"/>
              </w:rPr>
              <w:t xml:space="preserve"> de </w:t>
            </w:r>
            <w:r>
              <w:rPr>
                <w:rStyle w:val="Ttulo2Car"/>
                <w:b w:val="0"/>
                <w:color w:val="auto"/>
                <w:sz w:val="20"/>
                <w:szCs w:val="20"/>
                <w:lang w:bidi="es-ES"/>
              </w:rPr>
              <w:t>25</w:t>
            </w:r>
            <w:r w:rsidRPr="00097DFC">
              <w:rPr>
                <w:rStyle w:val="Ttulo2Car"/>
                <w:b w:val="0"/>
                <w:color w:val="auto"/>
                <w:sz w:val="20"/>
                <w:szCs w:val="20"/>
                <w:lang w:bidi="es-ES"/>
              </w:rPr>
              <w:t xml:space="preserve"> registros.</w:t>
            </w:r>
            <w:r w:rsidR="00E36CE0">
              <w:rPr>
                <w:rStyle w:val="Ttulo2Car"/>
                <w:b w:val="0"/>
                <w:color w:val="auto"/>
                <w:sz w:val="20"/>
                <w:szCs w:val="20"/>
                <w:lang w:bidi="es-ES"/>
              </w:rPr>
              <w:t xml:space="preserve"> </w:t>
            </w:r>
          </w:p>
          <w:p w:rsidR="00752BD8" w:rsidRPr="00097DFC" w:rsidRDefault="00752B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Derechos Sociales y Agenda 2030: </w:t>
            </w:r>
            <w:r>
              <w:rPr>
                <w:rStyle w:val="Ttulo2Car"/>
                <w:b w:val="0"/>
                <w:color w:val="auto"/>
                <w:sz w:val="20"/>
                <w:szCs w:val="20"/>
                <w:lang w:bidi="es-ES"/>
              </w:rPr>
              <w:t>1</w:t>
            </w:r>
            <w:r w:rsidRPr="00097DFC">
              <w:rPr>
                <w:rStyle w:val="Ttulo2Car"/>
                <w:b w:val="0"/>
                <w:color w:val="auto"/>
                <w:sz w:val="20"/>
                <w:szCs w:val="20"/>
                <w:lang w:bidi="es-ES"/>
              </w:rPr>
              <w:t xml:space="preserve"> de </w:t>
            </w:r>
            <w:r>
              <w:rPr>
                <w:rStyle w:val="Ttulo2Car"/>
                <w:b w:val="0"/>
                <w:color w:val="auto"/>
                <w:sz w:val="20"/>
                <w:szCs w:val="20"/>
                <w:lang w:bidi="es-ES"/>
              </w:rPr>
              <w:t>1</w:t>
            </w:r>
            <w:r w:rsidRPr="00097DFC">
              <w:rPr>
                <w:rStyle w:val="Ttulo2Car"/>
                <w:b w:val="0"/>
                <w:color w:val="auto"/>
                <w:sz w:val="20"/>
                <w:szCs w:val="20"/>
                <w:lang w:bidi="es-ES"/>
              </w:rPr>
              <w:t xml:space="preserve"> registros</w:t>
            </w:r>
          </w:p>
          <w:p w:rsidR="00752BD8" w:rsidRPr="00097DFC" w:rsidRDefault="00752B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Hacienda: </w:t>
            </w:r>
            <w:r>
              <w:rPr>
                <w:rStyle w:val="Ttulo2Car"/>
                <w:b w:val="0"/>
                <w:color w:val="auto"/>
                <w:sz w:val="20"/>
                <w:szCs w:val="20"/>
                <w:lang w:bidi="es-ES"/>
              </w:rPr>
              <w:t>11</w:t>
            </w:r>
            <w:r w:rsidRPr="00097DFC">
              <w:rPr>
                <w:rStyle w:val="Ttulo2Car"/>
                <w:b w:val="0"/>
                <w:color w:val="auto"/>
                <w:sz w:val="20"/>
                <w:szCs w:val="20"/>
                <w:lang w:bidi="es-ES"/>
              </w:rPr>
              <w:t xml:space="preserve"> de </w:t>
            </w:r>
            <w:r>
              <w:rPr>
                <w:rStyle w:val="Ttulo2Car"/>
                <w:b w:val="0"/>
                <w:color w:val="auto"/>
                <w:sz w:val="20"/>
                <w:szCs w:val="20"/>
                <w:lang w:bidi="es-ES"/>
              </w:rPr>
              <w:t>17</w:t>
            </w:r>
            <w:r w:rsidRPr="00097DFC">
              <w:rPr>
                <w:rStyle w:val="Ttulo2Car"/>
                <w:b w:val="0"/>
                <w:color w:val="auto"/>
                <w:sz w:val="20"/>
                <w:szCs w:val="20"/>
                <w:lang w:bidi="es-ES"/>
              </w:rPr>
              <w:t xml:space="preserve"> registros</w:t>
            </w:r>
          </w:p>
          <w:p w:rsidR="00752BD8" w:rsidRPr="00097DFC" w:rsidRDefault="00752B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Industria, Comercio y Turismo: </w:t>
            </w:r>
            <w:r w:rsidR="00E825AF">
              <w:rPr>
                <w:rStyle w:val="Ttulo2Car"/>
                <w:b w:val="0"/>
                <w:color w:val="auto"/>
                <w:sz w:val="20"/>
                <w:szCs w:val="20"/>
                <w:lang w:bidi="es-ES"/>
              </w:rPr>
              <w:t>1</w:t>
            </w:r>
            <w:r w:rsidRPr="00097DFC">
              <w:rPr>
                <w:rStyle w:val="Ttulo2Car"/>
                <w:b w:val="0"/>
                <w:color w:val="auto"/>
                <w:sz w:val="20"/>
                <w:szCs w:val="20"/>
                <w:lang w:bidi="es-ES"/>
              </w:rPr>
              <w:t xml:space="preserve"> de </w:t>
            </w:r>
            <w:r w:rsidR="00E825AF">
              <w:rPr>
                <w:rStyle w:val="Ttulo2Car"/>
                <w:b w:val="0"/>
                <w:color w:val="auto"/>
                <w:sz w:val="20"/>
                <w:szCs w:val="20"/>
                <w:lang w:bidi="es-ES"/>
              </w:rPr>
              <w:t>1</w:t>
            </w:r>
            <w:r w:rsidRPr="00097DFC">
              <w:rPr>
                <w:rStyle w:val="Ttulo2Car"/>
                <w:b w:val="0"/>
                <w:color w:val="auto"/>
                <w:sz w:val="20"/>
                <w:szCs w:val="20"/>
                <w:lang w:bidi="es-ES"/>
              </w:rPr>
              <w:t xml:space="preserve"> registros</w:t>
            </w:r>
          </w:p>
          <w:p w:rsidR="00752BD8" w:rsidRDefault="00752B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Sanidad: </w:t>
            </w:r>
            <w:r>
              <w:rPr>
                <w:rStyle w:val="Ttulo2Car"/>
                <w:b w:val="0"/>
                <w:color w:val="auto"/>
                <w:sz w:val="20"/>
                <w:szCs w:val="20"/>
                <w:lang w:bidi="es-ES"/>
              </w:rPr>
              <w:t>1</w:t>
            </w:r>
            <w:r w:rsidRPr="00097DFC">
              <w:rPr>
                <w:rStyle w:val="Ttulo2Car"/>
                <w:b w:val="0"/>
                <w:color w:val="auto"/>
                <w:sz w:val="20"/>
                <w:szCs w:val="20"/>
                <w:lang w:bidi="es-ES"/>
              </w:rPr>
              <w:t xml:space="preserve"> de </w:t>
            </w:r>
            <w:r>
              <w:rPr>
                <w:rStyle w:val="Ttulo2Car"/>
                <w:b w:val="0"/>
                <w:color w:val="auto"/>
                <w:sz w:val="20"/>
                <w:szCs w:val="20"/>
                <w:lang w:bidi="es-ES"/>
              </w:rPr>
              <w:t>5</w:t>
            </w:r>
            <w:r w:rsidRPr="00097DFC">
              <w:rPr>
                <w:rStyle w:val="Ttulo2Car"/>
                <w:b w:val="0"/>
                <w:color w:val="auto"/>
                <w:sz w:val="20"/>
                <w:szCs w:val="20"/>
                <w:lang w:bidi="es-ES"/>
              </w:rPr>
              <w:t xml:space="preserve"> registros</w:t>
            </w:r>
          </w:p>
          <w:p w:rsidR="00752BD8" w:rsidRPr="00097DFC" w:rsidRDefault="00752B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Trabajo y Economía Social: </w:t>
            </w:r>
            <w:r>
              <w:rPr>
                <w:rStyle w:val="Ttulo2Car"/>
                <w:b w:val="0"/>
                <w:color w:val="auto"/>
                <w:sz w:val="20"/>
                <w:szCs w:val="20"/>
                <w:lang w:bidi="es-ES"/>
              </w:rPr>
              <w:t xml:space="preserve">1 </w:t>
            </w:r>
            <w:r w:rsidRPr="00097DFC">
              <w:rPr>
                <w:rStyle w:val="Ttulo2Car"/>
                <w:b w:val="0"/>
                <w:color w:val="auto"/>
                <w:sz w:val="20"/>
                <w:szCs w:val="20"/>
                <w:lang w:bidi="es-ES"/>
              </w:rPr>
              <w:t xml:space="preserve">de </w:t>
            </w:r>
            <w:r>
              <w:rPr>
                <w:rStyle w:val="Ttulo2Car"/>
                <w:b w:val="0"/>
                <w:color w:val="auto"/>
                <w:sz w:val="20"/>
                <w:szCs w:val="20"/>
                <w:lang w:bidi="es-ES"/>
              </w:rPr>
              <w:t>1</w:t>
            </w:r>
            <w:r w:rsidRPr="00097DFC">
              <w:rPr>
                <w:rStyle w:val="Ttulo2Car"/>
                <w:b w:val="0"/>
                <w:color w:val="auto"/>
                <w:sz w:val="20"/>
                <w:szCs w:val="20"/>
                <w:lang w:bidi="es-ES"/>
              </w:rPr>
              <w:t xml:space="preserve"> registros</w:t>
            </w:r>
          </w:p>
          <w:p w:rsidR="00752BD8" w:rsidRPr="00097DFC" w:rsidRDefault="00752B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Transición Ecológica y Reto Demográfico: </w:t>
            </w:r>
            <w:r w:rsidR="004F4624">
              <w:rPr>
                <w:rStyle w:val="Ttulo2Car"/>
                <w:b w:val="0"/>
                <w:color w:val="auto"/>
                <w:sz w:val="20"/>
                <w:szCs w:val="20"/>
                <w:lang w:bidi="es-ES"/>
              </w:rPr>
              <w:t>17</w:t>
            </w:r>
            <w:r w:rsidRPr="00097DFC">
              <w:rPr>
                <w:rStyle w:val="Ttulo2Car"/>
                <w:b w:val="0"/>
                <w:color w:val="auto"/>
                <w:sz w:val="20"/>
                <w:szCs w:val="20"/>
                <w:lang w:bidi="es-ES"/>
              </w:rPr>
              <w:t xml:space="preserve"> de </w:t>
            </w:r>
            <w:r w:rsidR="004F4624">
              <w:rPr>
                <w:rStyle w:val="Ttulo2Car"/>
                <w:b w:val="0"/>
                <w:color w:val="auto"/>
                <w:sz w:val="20"/>
                <w:szCs w:val="20"/>
                <w:lang w:bidi="es-ES"/>
              </w:rPr>
              <w:t>48</w:t>
            </w:r>
            <w:r w:rsidRPr="00097DFC">
              <w:rPr>
                <w:rStyle w:val="Ttulo2Car"/>
                <w:b w:val="0"/>
                <w:color w:val="auto"/>
                <w:sz w:val="20"/>
                <w:szCs w:val="20"/>
                <w:lang w:bidi="es-ES"/>
              </w:rPr>
              <w:t xml:space="preserve"> registros</w:t>
            </w:r>
          </w:p>
          <w:p w:rsidR="00752BD8" w:rsidRPr="00097DFC" w:rsidRDefault="00752B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Transportes, Movilidad y Agenda Urbana: </w:t>
            </w:r>
            <w:r w:rsidR="004F4624">
              <w:rPr>
                <w:rStyle w:val="Ttulo2Car"/>
                <w:b w:val="0"/>
                <w:color w:val="auto"/>
                <w:sz w:val="20"/>
                <w:szCs w:val="20"/>
                <w:lang w:bidi="es-ES"/>
              </w:rPr>
              <w:t>3</w:t>
            </w:r>
            <w:r w:rsidRPr="00097DFC">
              <w:rPr>
                <w:rStyle w:val="Ttulo2Car"/>
                <w:b w:val="0"/>
                <w:color w:val="auto"/>
                <w:sz w:val="20"/>
                <w:szCs w:val="20"/>
                <w:lang w:bidi="es-ES"/>
              </w:rPr>
              <w:t xml:space="preserve"> de </w:t>
            </w:r>
            <w:r w:rsidR="004F4624">
              <w:rPr>
                <w:rStyle w:val="Ttulo2Car"/>
                <w:b w:val="0"/>
                <w:color w:val="auto"/>
                <w:sz w:val="20"/>
                <w:szCs w:val="20"/>
                <w:lang w:bidi="es-ES"/>
              </w:rPr>
              <w:t>3 registros</w:t>
            </w:r>
          </w:p>
          <w:p w:rsidR="00752BD8" w:rsidRPr="00026C5C" w:rsidRDefault="00752BD8"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Universidades: </w:t>
            </w:r>
            <w:r>
              <w:rPr>
                <w:rStyle w:val="Ttulo2Car"/>
                <w:b w:val="0"/>
                <w:color w:val="auto"/>
                <w:sz w:val="20"/>
                <w:szCs w:val="20"/>
                <w:lang w:bidi="es-ES"/>
              </w:rPr>
              <w:t>24</w:t>
            </w:r>
            <w:r w:rsidRPr="00097DFC">
              <w:rPr>
                <w:rStyle w:val="Ttulo2Car"/>
                <w:b w:val="0"/>
                <w:color w:val="auto"/>
                <w:sz w:val="20"/>
                <w:szCs w:val="20"/>
                <w:lang w:bidi="es-ES"/>
              </w:rPr>
              <w:t xml:space="preserve"> de 2</w:t>
            </w:r>
            <w:r>
              <w:rPr>
                <w:rStyle w:val="Ttulo2Car"/>
                <w:b w:val="0"/>
                <w:color w:val="auto"/>
                <w:sz w:val="20"/>
                <w:szCs w:val="20"/>
                <w:lang w:bidi="es-ES"/>
              </w:rPr>
              <w:t>4</w:t>
            </w:r>
            <w:r w:rsidRPr="00097DFC">
              <w:rPr>
                <w:rStyle w:val="Ttulo2Car"/>
                <w:b w:val="0"/>
                <w:color w:val="auto"/>
                <w:sz w:val="20"/>
                <w:szCs w:val="20"/>
                <w:lang w:bidi="es-ES"/>
              </w:rPr>
              <w:t xml:space="preserve"> registros</w:t>
            </w:r>
          </w:p>
        </w:tc>
      </w:tr>
      <w:tr w:rsidR="009B62D8" w:rsidRPr="00CB5511" w:rsidTr="00115671">
        <w:trPr>
          <w:trHeight w:val="992"/>
        </w:trPr>
        <w:tc>
          <w:tcPr>
            <w:tcW w:w="1047" w:type="dxa"/>
            <w:vMerge/>
            <w:tcBorders>
              <w:right w:val="single" w:sz="4" w:space="0" w:color="00642D"/>
            </w:tcBorders>
            <w:shd w:val="clear" w:color="auto" w:fill="00642D"/>
            <w:textDirection w:val="btLr"/>
          </w:tcPr>
          <w:p w:rsidR="009B62D8" w:rsidRDefault="009B62D8" w:rsidP="00E36CE0">
            <w:pPr>
              <w:pStyle w:val="Cuerpodelboletn"/>
              <w:spacing w:before="120" w:after="120" w:line="312" w:lineRule="auto"/>
              <w:ind w:left="113" w:right="113"/>
              <w:rPr>
                <w:rStyle w:val="Ttulo2Car"/>
                <w:color w:val="FFFFFF" w:themeColor="background1"/>
                <w:sz w:val="20"/>
                <w:szCs w:val="20"/>
                <w:lang w:bidi="es-ES"/>
              </w:rPr>
            </w:pP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B27790" w:rsidRDefault="009B62D8" w:rsidP="00E36CE0">
            <w:pPr>
              <w:pStyle w:val="Cuerpodelboletn"/>
              <w:spacing w:before="120" w:after="120" w:line="312" w:lineRule="auto"/>
              <w:rPr>
                <w:rStyle w:val="Ttulo2Car"/>
                <w:color w:val="auto"/>
                <w:sz w:val="20"/>
                <w:szCs w:val="20"/>
                <w:lang w:bidi="es-ES"/>
              </w:rPr>
            </w:pPr>
            <w:r w:rsidRPr="00B27790">
              <w:rPr>
                <w:rStyle w:val="Ttulo2Car"/>
                <w:color w:val="auto"/>
                <w:sz w:val="20"/>
                <w:szCs w:val="20"/>
                <w:lang w:bidi="es-ES"/>
              </w:rPr>
              <w:t>Subcontrataciones</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Esta información solo es obtenible a partir de los documentos individuales de las encomiendas y encargos </w:t>
            </w:r>
          </w:p>
        </w:tc>
      </w:tr>
      <w:tr w:rsidR="009B62D8" w:rsidRPr="00CB5511" w:rsidTr="00F520B4">
        <w:trPr>
          <w:trHeight w:val="431"/>
        </w:trPr>
        <w:tc>
          <w:tcPr>
            <w:tcW w:w="1047" w:type="dxa"/>
            <w:tcBorders>
              <w:right w:val="single" w:sz="4" w:space="0" w:color="00642D"/>
            </w:tcBorders>
            <w:shd w:val="clear" w:color="auto" w:fill="00642D"/>
            <w:textDirection w:val="btLr"/>
          </w:tcPr>
          <w:p w:rsidR="009B62D8" w:rsidRDefault="009B62D8" w:rsidP="00E36CE0">
            <w:pPr>
              <w:pStyle w:val="Cuerpodelboletn"/>
              <w:spacing w:before="120" w:after="120" w:line="312" w:lineRule="auto"/>
              <w:ind w:left="113" w:right="113"/>
              <w:rPr>
                <w:rStyle w:val="Ttulo2Car"/>
                <w:color w:val="FFFFFF" w:themeColor="background1"/>
                <w:sz w:val="20"/>
                <w:szCs w:val="20"/>
                <w:lang w:bidi="es-ES"/>
              </w:rPr>
            </w:pPr>
            <w:r>
              <w:rPr>
                <w:rStyle w:val="Ttulo2Car"/>
                <w:color w:val="FFFFFF" w:themeColor="background1"/>
                <w:sz w:val="20"/>
                <w:szCs w:val="20"/>
                <w:lang w:bidi="es-ES"/>
              </w:rPr>
              <w:t xml:space="preserve">Subvenciones </w:t>
            </w: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B27790" w:rsidRDefault="009B62D8" w:rsidP="00E36CE0">
            <w:pPr>
              <w:pStyle w:val="Cuerpodelboletn"/>
              <w:spacing w:before="120" w:after="120" w:line="312" w:lineRule="auto"/>
              <w:rPr>
                <w:rStyle w:val="Ttulo2Car"/>
                <w:color w:val="auto"/>
                <w:sz w:val="20"/>
                <w:szCs w:val="20"/>
                <w:lang w:bidi="es-ES"/>
              </w:rPr>
            </w:pPr>
            <w:r w:rsidRPr="00B27790">
              <w:rPr>
                <w:rStyle w:val="Ttulo2Car"/>
                <w:color w:val="auto"/>
                <w:sz w:val="20"/>
                <w:szCs w:val="20"/>
                <w:lang w:bidi="es-ES"/>
              </w:rPr>
              <w:t>Subvenciones y ayudas públicas concedidas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El PTAGE redirige a la Base de Datos Nacional de Subvenciones para acceder a esta información, lo que obliga a efectuar una nueva búsqueda para localizar la información. </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Aunque la BDNS posibilita obtener la información en formato Excel, solo se permite la descarga de un máximo de 10.000 registros en cada fichero.</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Se facilita un tutorial para la navegación por la BDNS.</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La fecha de actualización para esta información que figura en el Portal es 17/08/20, aunque se ha considerado la información actualizada. </w:t>
            </w:r>
          </w:p>
        </w:tc>
      </w:tr>
      <w:tr w:rsidR="009B62D8" w:rsidRPr="00CB5511" w:rsidTr="00115671">
        <w:trPr>
          <w:trHeight w:val="564"/>
        </w:trPr>
        <w:tc>
          <w:tcPr>
            <w:tcW w:w="1047" w:type="dxa"/>
            <w:vMerge w:val="restart"/>
            <w:tcBorders>
              <w:right w:val="single" w:sz="4" w:space="0" w:color="00642D"/>
            </w:tcBorders>
            <w:shd w:val="clear" w:color="auto" w:fill="00642D"/>
            <w:textDirection w:val="btLr"/>
          </w:tcPr>
          <w:p w:rsidR="009B62D8" w:rsidRDefault="009B62D8" w:rsidP="00E36CE0">
            <w:pPr>
              <w:pStyle w:val="Cuerpodelboletn"/>
              <w:spacing w:before="120" w:after="120" w:line="312" w:lineRule="auto"/>
              <w:ind w:left="113" w:right="113"/>
              <w:rPr>
                <w:rStyle w:val="Ttulo2Car"/>
                <w:color w:val="FFFFFF" w:themeColor="background1"/>
                <w:sz w:val="20"/>
                <w:szCs w:val="20"/>
                <w:lang w:bidi="es-ES"/>
              </w:rPr>
            </w:pPr>
            <w:r>
              <w:rPr>
                <w:rStyle w:val="Ttulo2Car"/>
                <w:color w:val="FFFFFF" w:themeColor="background1"/>
                <w:sz w:val="20"/>
                <w:szCs w:val="20"/>
                <w:lang w:bidi="es-ES"/>
              </w:rPr>
              <w:t>Presupuestos</w:t>
            </w: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9B62D8" w:rsidRDefault="009B62D8" w:rsidP="00E36CE0">
            <w:pPr>
              <w:pStyle w:val="Cuerpodelboletn"/>
              <w:spacing w:before="120" w:after="120" w:line="312" w:lineRule="auto"/>
              <w:rPr>
                <w:rStyle w:val="Ttulo2Car"/>
                <w:color w:val="auto"/>
                <w:sz w:val="20"/>
                <w:szCs w:val="20"/>
                <w:lang w:bidi="es-ES"/>
              </w:rPr>
            </w:pPr>
            <w:r w:rsidRPr="009B62D8">
              <w:rPr>
                <w:rStyle w:val="Ttulo2Car"/>
                <w:color w:val="auto"/>
                <w:sz w:val="20"/>
                <w:szCs w:val="20"/>
                <w:lang w:bidi="es-ES"/>
              </w:rPr>
              <w:t>Presupuestos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Se redirige a la publicación en el BOE de los PGE 2021, también si se realiza la búsqueda por Ministerio. </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Se proporcionan enlaces a los presupuestos de ingresos y gastos.</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El enlace a los presupuestos de ingresos y gastos en formato XML daba paso a una página en lenguaje máquina en el momento de efectuar la presente evaluación </w:t>
            </w:r>
          </w:p>
        </w:tc>
      </w:tr>
      <w:tr w:rsidR="009B62D8" w:rsidRPr="00CB5511" w:rsidTr="00115671">
        <w:trPr>
          <w:trHeight w:val="1102"/>
        </w:trPr>
        <w:tc>
          <w:tcPr>
            <w:tcW w:w="1047" w:type="dxa"/>
            <w:vMerge/>
            <w:tcBorders>
              <w:right w:val="single" w:sz="4" w:space="0" w:color="00642D"/>
            </w:tcBorders>
            <w:shd w:val="clear" w:color="auto" w:fill="00642D"/>
            <w:textDirection w:val="btLr"/>
          </w:tcPr>
          <w:p w:rsidR="009B62D8" w:rsidRDefault="009B62D8" w:rsidP="00E36CE0">
            <w:pPr>
              <w:pStyle w:val="Cuerpodelboletn"/>
              <w:spacing w:before="120" w:after="120" w:line="312" w:lineRule="auto"/>
              <w:ind w:left="113" w:right="113"/>
              <w:rPr>
                <w:rStyle w:val="Ttulo2Car"/>
                <w:color w:val="FFFFFF" w:themeColor="background1"/>
                <w:sz w:val="20"/>
                <w:szCs w:val="20"/>
                <w:lang w:bidi="es-ES"/>
              </w:rPr>
            </w:pP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9B62D8" w:rsidRDefault="009B62D8" w:rsidP="00E36CE0">
            <w:pPr>
              <w:pStyle w:val="Cuerpodelboletn"/>
              <w:spacing w:before="120" w:after="120" w:line="312" w:lineRule="auto"/>
              <w:rPr>
                <w:rStyle w:val="Ttulo2Car"/>
                <w:color w:val="auto"/>
                <w:sz w:val="20"/>
                <w:szCs w:val="20"/>
                <w:lang w:bidi="es-ES"/>
              </w:rPr>
            </w:pPr>
            <w:r w:rsidRPr="009B62D8">
              <w:rPr>
                <w:rStyle w:val="Ttulo2Car"/>
                <w:color w:val="auto"/>
                <w:sz w:val="20"/>
                <w:szCs w:val="20"/>
                <w:lang w:bidi="es-ES"/>
              </w:rPr>
              <w:t>Ejecución presupuestaria</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información se da agregada para el conjunto de la AGE, incluso si la búsqueda se efectúa por Ministerio. Se enlaza a la web de la IGAE</w:t>
            </w:r>
          </w:p>
        </w:tc>
      </w:tr>
      <w:tr w:rsidR="009B62D8" w:rsidRPr="00CB5511" w:rsidTr="00115671">
        <w:trPr>
          <w:trHeight w:val="937"/>
        </w:trPr>
        <w:tc>
          <w:tcPr>
            <w:tcW w:w="1047" w:type="dxa"/>
            <w:vMerge/>
            <w:tcBorders>
              <w:right w:val="single" w:sz="4" w:space="0" w:color="00642D"/>
            </w:tcBorders>
            <w:shd w:val="clear" w:color="auto" w:fill="00642D"/>
            <w:textDirection w:val="btLr"/>
          </w:tcPr>
          <w:p w:rsidR="009B62D8" w:rsidRDefault="009B62D8" w:rsidP="00E36CE0">
            <w:pPr>
              <w:pStyle w:val="Cuerpodelboletn"/>
              <w:spacing w:before="120" w:after="120" w:line="312" w:lineRule="auto"/>
              <w:ind w:left="113" w:right="113"/>
              <w:rPr>
                <w:rStyle w:val="Ttulo2Car"/>
                <w:color w:val="FFFFFF" w:themeColor="background1"/>
                <w:sz w:val="20"/>
                <w:szCs w:val="20"/>
                <w:lang w:bidi="es-ES"/>
              </w:rPr>
            </w:pP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9B62D8" w:rsidRDefault="009B62D8" w:rsidP="00E36CE0">
            <w:pPr>
              <w:pStyle w:val="Cuerpodelboletn"/>
              <w:spacing w:before="120" w:after="120" w:line="312" w:lineRule="auto"/>
              <w:rPr>
                <w:rStyle w:val="Ttulo2Car"/>
                <w:color w:val="auto"/>
                <w:sz w:val="20"/>
                <w:szCs w:val="20"/>
                <w:lang w:bidi="es-ES"/>
              </w:rPr>
            </w:pPr>
            <w:r w:rsidRPr="009B62D8">
              <w:rPr>
                <w:rStyle w:val="Ttulo2Car"/>
                <w:color w:val="auto"/>
                <w:sz w:val="20"/>
                <w:szCs w:val="20"/>
                <w:lang w:bidi="es-ES"/>
              </w:rPr>
              <w:t>Cumplimiento de los objetivos de estabilidad presupuestaria</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Se enlaza a la web del Ministerio de Hacienda. La información está actualizada (2021) y se ofrece en formatos reutilizables.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lastRenderedPageBreak/>
              <w:t>Se proporcionan tablas-resumen del cumplimiento de los objetivos de estabilidad presupuestaria, Deuda Pública y Regla de Gasto.</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En cuanto a la accesibilidad a la información se necesitan 5 “clics” para localizarla.</w:t>
            </w:r>
          </w:p>
        </w:tc>
      </w:tr>
      <w:tr w:rsidR="009B62D8" w:rsidRPr="00CB5511" w:rsidTr="00115671">
        <w:trPr>
          <w:trHeight w:val="937"/>
        </w:trPr>
        <w:tc>
          <w:tcPr>
            <w:tcW w:w="1047" w:type="dxa"/>
            <w:vMerge/>
            <w:tcBorders>
              <w:right w:val="single" w:sz="4" w:space="0" w:color="00642D"/>
            </w:tcBorders>
            <w:shd w:val="clear" w:color="auto" w:fill="00642D"/>
            <w:textDirection w:val="btLr"/>
          </w:tcPr>
          <w:p w:rsidR="009B62D8" w:rsidRDefault="009B62D8" w:rsidP="00E36CE0">
            <w:pPr>
              <w:pStyle w:val="Cuerpodelboletn"/>
              <w:spacing w:before="120" w:after="120" w:line="312" w:lineRule="auto"/>
              <w:ind w:left="113" w:right="113"/>
              <w:rPr>
                <w:rStyle w:val="Ttulo2Car"/>
                <w:color w:val="FFFFFF" w:themeColor="background1"/>
                <w:sz w:val="20"/>
                <w:szCs w:val="20"/>
                <w:lang w:bidi="es-ES"/>
              </w:rPr>
            </w:pP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9B62D8" w:rsidRDefault="009B62D8" w:rsidP="00E36CE0">
            <w:pPr>
              <w:pStyle w:val="Cuerpodelboletn"/>
              <w:spacing w:before="120" w:after="120" w:line="312" w:lineRule="auto"/>
              <w:rPr>
                <w:rStyle w:val="Ttulo2Car"/>
                <w:color w:val="auto"/>
                <w:sz w:val="20"/>
                <w:szCs w:val="20"/>
                <w:lang w:bidi="es-ES"/>
              </w:rPr>
            </w:pPr>
            <w:r w:rsidRPr="009B62D8">
              <w:rPr>
                <w:rStyle w:val="Ttulo2Car"/>
                <w:color w:val="auto"/>
                <w:sz w:val="20"/>
                <w:szCs w:val="20"/>
                <w:lang w:bidi="es-ES"/>
              </w:rPr>
              <w:t>Cumplimiento de los objetivos de sostenibilidad financiera</w:t>
            </w:r>
          </w:p>
          <w:p w:rsidR="009B62D8" w:rsidRDefault="009B62D8" w:rsidP="00E36CE0">
            <w:pPr>
              <w:pStyle w:val="Cuerpodelboletn"/>
              <w:spacing w:before="120" w:after="120" w:line="312" w:lineRule="auto"/>
              <w:rPr>
                <w:rStyle w:val="Ttulo2Car"/>
                <w:b w:val="0"/>
                <w:color w:val="auto"/>
                <w:sz w:val="20"/>
                <w:szCs w:val="20"/>
                <w:lang w:bidi="es-ES"/>
              </w:rPr>
            </w:pPr>
            <w:r w:rsidRPr="0019652D">
              <w:rPr>
                <w:rStyle w:val="Ttulo2Car"/>
                <w:b w:val="0"/>
                <w:color w:val="auto"/>
                <w:sz w:val="20"/>
                <w:szCs w:val="20"/>
                <w:lang w:bidi="es-ES"/>
              </w:rPr>
              <w:t>Se enlaza a la web del Ministerio de Hacienda. La información está actualizada (2021) y se ofrece en formatos reutilizables</w:t>
            </w:r>
            <w:r>
              <w:rPr>
                <w:rStyle w:val="Ttulo2Car"/>
                <w:b w:val="0"/>
                <w:color w:val="auto"/>
                <w:sz w:val="20"/>
                <w:szCs w:val="20"/>
                <w:lang w:bidi="es-ES"/>
              </w:rPr>
              <w:t>.</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Se proporcionan tablas-resumen del cumplimiento de los objetivos de estabilidad presupuestaria, Deuda Pública y Regla de Gasto.</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En cuanto a la accesibilidad a la información se necesitan 5 “clics” para localizarla.</w:t>
            </w:r>
          </w:p>
        </w:tc>
      </w:tr>
      <w:tr w:rsidR="009B62D8" w:rsidRPr="00CB5511" w:rsidTr="00115671">
        <w:trPr>
          <w:trHeight w:val="712"/>
        </w:trPr>
        <w:tc>
          <w:tcPr>
            <w:tcW w:w="1047" w:type="dxa"/>
            <w:vMerge w:val="restart"/>
            <w:tcBorders>
              <w:right w:val="single" w:sz="4" w:space="0" w:color="00642D"/>
            </w:tcBorders>
            <w:shd w:val="clear" w:color="auto" w:fill="00642D"/>
            <w:textDirection w:val="btLr"/>
          </w:tcPr>
          <w:p w:rsidR="009B62D8" w:rsidRDefault="009B62D8" w:rsidP="00E36CE0">
            <w:pPr>
              <w:pStyle w:val="Cuerpodelboletn"/>
              <w:spacing w:before="120" w:after="120" w:line="312" w:lineRule="auto"/>
              <w:ind w:left="113" w:right="113"/>
              <w:rPr>
                <w:rStyle w:val="Ttulo2Car"/>
                <w:color w:val="FFFFFF" w:themeColor="background1"/>
                <w:sz w:val="20"/>
                <w:szCs w:val="20"/>
                <w:lang w:bidi="es-ES"/>
              </w:rPr>
            </w:pPr>
            <w:r>
              <w:rPr>
                <w:rStyle w:val="Ttulo2Car"/>
                <w:color w:val="FFFFFF" w:themeColor="background1"/>
                <w:sz w:val="20"/>
                <w:szCs w:val="20"/>
                <w:lang w:bidi="es-ES"/>
              </w:rPr>
              <w:t>Cuentas</w:t>
            </w: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9B62D8" w:rsidRDefault="009B62D8" w:rsidP="00E36CE0">
            <w:pPr>
              <w:pStyle w:val="Cuerpodelboletn"/>
              <w:spacing w:before="120" w:after="120" w:line="312" w:lineRule="auto"/>
              <w:rPr>
                <w:rStyle w:val="Ttulo2Car"/>
                <w:color w:val="auto"/>
                <w:sz w:val="20"/>
                <w:szCs w:val="20"/>
                <w:lang w:bidi="es-ES"/>
              </w:rPr>
            </w:pPr>
            <w:r w:rsidRPr="009B62D8">
              <w:rPr>
                <w:rStyle w:val="Ttulo2Car"/>
                <w:color w:val="auto"/>
                <w:sz w:val="20"/>
                <w:szCs w:val="20"/>
                <w:lang w:bidi="es-ES"/>
              </w:rPr>
              <w:t>Cuentas anuales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Se publica la Cuenta General del Estado, de la Administración General del Estado y de la Seguridad Social mediante enlaces que posicionan directamente sobre esta información en la web de la IGAE.</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El enlace “Resumen de la Cuenta General del Estado del ejercicio 2019” no funcionaba correctamente en el momento de efectuar la evaluación. </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En cuanto a la accesibilidad a la información se necesitan 5 “clics” para localizarla.</w:t>
            </w:r>
          </w:p>
        </w:tc>
      </w:tr>
      <w:tr w:rsidR="009B62D8" w:rsidRPr="00CB5511" w:rsidTr="00115671">
        <w:trPr>
          <w:trHeight w:val="937"/>
        </w:trPr>
        <w:tc>
          <w:tcPr>
            <w:tcW w:w="1047" w:type="dxa"/>
            <w:vMerge/>
            <w:tcBorders>
              <w:right w:val="single" w:sz="4" w:space="0" w:color="00642D"/>
            </w:tcBorders>
            <w:shd w:val="clear" w:color="auto" w:fill="00642D"/>
            <w:textDirection w:val="btLr"/>
          </w:tcPr>
          <w:p w:rsidR="009B62D8" w:rsidRDefault="009B62D8" w:rsidP="00E36CE0">
            <w:pPr>
              <w:pStyle w:val="Cuerpodelboletn"/>
              <w:spacing w:before="120" w:after="120" w:line="312" w:lineRule="auto"/>
              <w:ind w:left="113" w:right="113"/>
              <w:rPr>
                <w:rStyle w:val="Ttulo2Car"/>
                <w:color w:val="FFFFFF" w:themeColor="background1"/>
                <w:sz w:val="20"/>
                <w:szCs w:val="20"/>
                <w:lang w:bidi="es-ES"/>
              </w:rPr>
            </w:pP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9B62D8" w:rsidRDefault="009B62D8" w:rsidP="00E36CE0">
            <w:pPr>
              <w:pStyle w:val="Cuerpodelboletn"/>
              <w:spacing w:before="120" w:after="120" w:line="312" w:lineRule="auto"/>
              <w:rPr>
                <w:rStyle w:val="Ttulo2Car"/>
                <w:color w:val="auto"/>
                <w:sz w:val="20"/>
                <w:szCs w:val="20"/>
                <w:lang w:bidi="es-ES"/>
              </w:rPr>
            </w:pPr>
            <w:r w:rsidRPr="009B62D8">
              <w:rPr>
                <w:rStyle w:val="Ttulo2Car"/>
                <w:color w:val="auto"/>
                <w:sz w:val="20"/>
                <w:szCs w:val="20"/>
                <w:lang w:bidi="es-ES"/>
              </w:rPr>
              <w:t>Informes de auditoría de cuentas y de fiscalización por órganos de control externo</w:t>
            </w:r>
          </w:p>
          <w:p w:rsidR="00B30963" w:rsidRDefault="00B30963" w:rsidP="00E36CE0">
            <w:pPr>
              <w:pStyle w:val="Cuerpodelboletn"/>
              <w:spacing w:before="120" w:after="120" w:line="312" w:lineRule="auto"/>
              <w:rPr>
                <w:rStyle w:val="Ttulo2Car"/>
                <w:b w:val="0"/>
                <w:color w:val="auto"/>
                <w:sz w:val="20"/>
                <w:szCs w:val="20"/>
                <w:lang w:bidi="es-ES"/>
              </w:rPr>
            </w:pP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El enlace redirige a la página del Tribunal de Cuentas que contiene los informes de fiscalización correspondientes a la AGE y organismos autónomos.</w:t>
            </w:r>
          </w:p>
          <w:p w:rsidR="009B62D8" w:rsidRPr="00026C5C" w:rsidRDefault="009B62D8" w:rsidP="00E36CE0">
            <w:pPr>
              <w:pStyle w:val="Cuerpodelboletn"/>
              <w:spacing w:before="120" w:after="120" w:line="312" w:lineRule="auto"/>
              <w:rPr>
                <w:rStyle w:val="Ttulo2Car"/>
                <w:b w:val="0"/>
                <w:color w:val="auto"/>
                <w:sz w:val="20"/>
                <w:szCs w:val="20"/>
                <w:lang w:bidi="es-ES"/>
              </w:rPr>
            </w:pPr>
            <w:r w:rsidRPr="006D7B33">
              <w:rPr>
                <w:rStyle w:val="Ttulo2Car"/>
                <w:b w:val="0"/>
                <w:color w:val="auto"/>
                <w:sz w:val="20"/>
                <w:szCs w:val="20"/>
                <w:lang w:bidi="es-ES"/>
              </w:rPr>
              <w:t xml:space="preserve">En cuanto a la accesibilidad a la información se necesitan </w:t>
            </w:r>
            <w:r>
              <w:rPr>
                <w:rStyle w:val="Ttulo2Car"/>
                <w:b w:val="0"/>
                <w:color w:val="auto"/>
                <w:sz w:val="20"/>
                <w:szCs w:val="20"/>
                <w:lang w:bidi="es-ES"/>
              </w:rPr>
              <w:t>5</w:t>
            </w:r>
            <w:r w:rsidRPr="006D7B33">
              <w:rPr>
                <w:rStyle w:val="Ttulo2Car"/>
                <w:b w:val="0"/>
                <w:color w:val="auto"/>
                <w:sz w:val="20"/>
                <w:szCs w:val="20"/>
                <w:lang w:bidi="es-ES"/>
              </w:rPr>
              <w:t xml:space="preserve"> “clics” para localizarla.</w:t>
            </w:r>
          </w:p>
        </w:tc>
      </w:tr>
      <w:tr w:rsidR="009B62D8" w:rsidRPr="00CB5511" w:rsidTr="00115671">
        <w:trPr>
          <w:trHeight w:val="937"/>
        </w:trPr>
        <w:tc>
          <w:tcPr>
            <w:tcW w:w="1047" w:type="dxa"/>
            <w:vMerge w:val="restart"/>
            <w:tcBorders>
              <w:right w:val="single" w:sz="4" w:space="0" w:color="00642D"/>
            </w:tcBorders>
            <w:shd w:val="clear" w:color="auto" w:fill="00642D"/>
            <w:textDirection w:val="btLr"/>
          </w:tcPr>
          <w:p w:rsidR="009B62D8" w:rsidRDefault="009B62D8" w:rsidP="00E36CE0">
            <w:pPr>
              <w:pStyle w:val="Cuerpodelboletn"/>
              <w:spacing w:before="120" w:after="120" w:line="312" w:lineRule="auto"/>
              <w:ind w:left="113" w:right="113"/>
              <w:rPr>
                <w:rStyle w:val="Ttulo2Car"/>
                <w:color w:val="FFFFFF" w:themeColor="background1"/>
                <w:sz w:val="20"/>
                <w:szCs w:val="20"/>
                <w:lang w:bidi="es-ES"/>
              </w:rPr>
            </w:pPr>
            <w:r>
              <w:rPr>
                <w:rStyle w:val="Ttulo2Car"/>
                <w:color w:val="FFFFFF" w:themeColor="background1"/>
                <w:sz w:val="20"/>
                <w:szCs w:val="20"/>
                <w:lang w:bidi="es-ES"/>
              </w:rPr>
              <w:t>Retribuciones</w:t>
            </w: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p>
        </w:tc>
        <w:tc>
          <w:tcPr>
            <w:tcW w:w="8321" w:type="dxa"/>
            <w:tcBorders>
              <w:top w:val="single" w:sz="4" w:space="0" w:color="00642D"/>
              <w:left w:val="single" w:sz="4" w:space="0" w:color="00642D"/>
              <w:bottom w:val="single" w:sz="4" w:space="0" w:color="00642D"/>
              <w:right w:val="single" w:sz="4" w:space="0" w:color="00642D"/>
            </w:tcBorders>
          </w:tcPr>
          <w:p w:rsidR="009B62D8" w:rsidRPr="009B62D8" w:rsidRDefault="009B62D8" w:rsidP="00E36CE0">
            <w:pPr>
              <w:pStyle w:val="Cuerpodelboletn"/>
              <w:spacing w:before="120" w:after="120" w:line="312" w:lineRule="auto"/>
              <w:rPr>
                <w:rStyle w:val="Ttulo2Car"/>
                <w:color w:val="auto"/>
                <w:sz w:val="20"/>
                <w:szCs w:val="20"/>
                <w:lang w:bidi="es-ES"/>
              </w:rPr>
            </w:pPr>
            <w:r w:rsidRPr="009B62D8">
              <w:rPr>
                <w:rStyle w:val="Ttulo2Car"/>
                <w:color w:val="auto"/>
                <w:sz w:val="20"/>
                <w:szCs w:val="20"/>
                <w:lang w:bidi="es-ES"/>
              </w:rPr>
              <w:t>Retribuciones anuales Altos Cargos y máximos responsables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Las retribuciones publicadas más recientes corresponden a 2020. El acceso a la información se efectúa mediante enlaces a las retribuciones de los Ministerios y algunos organismos públicos.</w:t>
            </w:r>
            <w:r w:rsidR="00E36CE0">
              <w:rPr>
                <w:rStyle w:val="Ttulo2Car"/>
                <w:b w:val="0"/>
                <w:color w:val="auto"/>
                <w:sz w:val="20"/>
                <w:szCs w:val="20"/>
                <w:lang w:bidi="es-ES"/>
              </w:rPr>
              <w:t xml:space="preserve"> </w:t>
            </w:r>
            <w:r>
              <w:rPr>
                <w:rStyle w:val="Ttulo2Car"/>
                <w:b w:val="0"/>
                <w:color w:val="auto"/>
                <w:sz w:val="20"/>
                <w:szCs w:val="20"/>
                <w:lang w:bidi="es-ES"/>
              </w:rPr>
              <w:t xml:space="preserve">Para cada Ministerio u organismo se ofrece la posibilidad de descarga en formato </w:t>
            </w:r>
            <w:proofErr w:type="spellStart"/>
            <w:r>
              <w:rPr>
                <w:rStyle w:val="Ttulo2Car"/>
                <w:b w:val="0"/>
                <w:color w:val="auto"/>
                <w:sz w:val="20"/>
                <w:szCs w:val="20"/>
                <w:lang w:bidi="es-ES"/>
              </w:rPr>
              <w:t>excel</w:t>
            </w:r>
            <w:proofErr w:type="spellEnd"/>
            <w:r>
              <w:rPr>
                <w:rStyle w:val="Ttulo2Car"/>
                <w:b w:val="0"/>
                <w:color w:val="auto"/>
                <w:sz w:val="20"/>
                <w:szCs w:val="20"/>
                <w:lang w:bidi="es-ES"/>
              </w:rPr>
              <w:t>. Existe una referencia a la última fecha de actualización de la información.</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Las incidencias observadas son las siguientes:</w:t>
            </w:r>
          </w:p>
          <w:p w:rsidR="009B62D8" w:rsidRDefault="009B62D8" w:rsidP="00E36CE0">
            <w:pPr>
              <w:pStyle w:val="Cuerpodelboletn"/>
              <w:spacing w:before="120" w:after="120" w:line="312" w:lineRule="auto"/>
              <w:rPr>
                <w:rStyle w:val="Ttulo2Car"/>
                <w:b w:val="0"/>
                <w:color w:val="auto"/>
                <w:sz w:val="20"/>
                <w:szCs w:val="20"/>
                <w:lang w:bidi="es-ES"/>
              </w:rPr>
            </w:pPr>
            <w:r w:rsidRPr="003C4AE2">
              <w:rPr>
                <w:rStyle w:val="Ttulo2Car"/>
                <w:color w:val="auto"/>
                <w:sz w:val="20"/>
                <w:szCs w:val="20"/>
                <w:lang w:bidi="es-ES"/>
              </w:rPr>
              <w:t>Las últimas retribuciones publicadas corresponden a 2019</w:t>
            </w:r>
            <w:r>
              <w:rPr>
                <w:rStyle w:val="Ttulo2Car"/>
                <w:b w:val="0"/>
                <w:color w:val="auto"/>
                <w:sz w:val="20"/>
                <w:szCs w:val="20"/>
                <w:lang w:bidi="es-ES"/>
              </w:rPr>
              <w:t xml:space="preserve">: </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Presidencia del Gobierno, Asuntos Económicos y Transformación Digital (la referencia en el Portal es a Economía y Empresa), Defensa, Hacienda, Inclusión, Migraciones y Seguridad Social, Política Territorial y Función Pública, Presidencia, </w:t>
            </w:r>
          </w:p>
          <w:p w:rsidR="009B62D8" w:rsidRDefault="009B62D8" w:rsidP="00E36CE0">
            <w:pPr>
              <w:pStyle w:val="Cuerpodelboletn"/>
              <w:spacing w:before="120" w:after="120" w:line="312" w:lineRule="auto"/>
              <w:rPr>
                <w:rStyle w:val="Ttulo2Car"/>
                <w:b w:val="0"/>
                <w:color w:val="auto"/>
                <w:sz w:val="20"/>
                <w:szCs w:val="20"/>
                <w:lang w:bidi="es-ES"/>
              </w:rPr>
            </w:pPr>
            <w:r w:rsidRPr="003C4AE2">
              <w:rPr>
                <w:rStyle w:val="Ttulo2Car"/>
                <w:color w:val="auto"/>
                <w:sz w:val="20"/>
                <w:szCs w:val="20"/>
                <w:lang w:bidi="es-ES"/>
              </w:rPr>
              <w:t>No se publica información</w:t>
            </w:r>
            <w:r>
              <w:rPr>
                <w:rStyle w:val="Ttulo2Car"/>
                <w:b w:val="0"/>
                <w:color w:val="auto"/>
                <w:sz w:val="20"/>
                <w:szCs w:val="20"/>
                <w:lang w:bidi="es-ES"/>
              </w:rPr>
              <w:t xml:space="preserve">: Igualdad, Trabajo y Economía Social (en el portal se publican las correspondientes al Ministerio de Trabajo, Migraciones y Seguridad </w:t>
            </w:r>
            <w:r>
              <w:rPr>
                <w:rStyle w:val="Ttulo2Car"/>
                <w:b w:val="0"/>
                <w:color w:val="auto"/>
                <w:sz w:val="20"/>
                <w:szCs w:val="20"/>
                <w:lang w:bidi="es-ES"/>
              </w:rPr>
              <w:lastRenderedPageBreak/>
              <w:t>Social para 2019), Transportes, Movilidad y Agenda Urbana (se publican las correspondientes al Ministerio de Fomento para 2019), Universidades.</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Teniendo en cuenta que deberían estar publicadas las retribuciones correspondientes a 2021 y que el 47,8% de los Ministerios presentan alguna incidencia – desfase temporal superior a un año o falta de publicación – se ha considerado no cumplida esta obligación. </w:t>
            </w:r>
          </w:p>
        </w:tc>
      </w:tr>
      <w:tr w:rsidR="009B62D8" w:rsidRPr="00CB5511" w:rsidTr="00115671">
        <w:trPr>
          <w:trHeight w:val="937"/>
        </w:trPr>
        <w:tc>
          <w:tcPr>
            <w:tcW w:w="1047" w:type="dxa"/>
            <w:vMerge/>
            <w:tcBorders>
              <w:right w:val="single" w:sz="4" w:space="0" w:color="00642D"/>
            </w:tcBorders>
            <w:shd w:val="clear" w:color="auto" w:fill="00642D"/>
            <w:textDirection w:val="btLr"/>
          </w:tcPr>
          <w:p w:rsidR="009B62D8" w:rsidRDefault="009B62D8" w:rsidP="00E36CE0">
            <w:pPr>
              <w:pStyle w:val="Cuerpodelboletn"/>
              <w:spacing w:before="120" w:after="120" w:line="312" w:lineRule="auto"/>
              <w:ind w:left="113" w:right="113"/>
              <w:rPr>
                <w:rStyle w:val="Ttulo2Car"/>
                <w:color w:val="FFFFFF" w:themeColor="background1"/>
                <w:sz w:val="20"/>
                <w:szCs w:val="20"/>
                <w:lang w:bidi="es-ES"/>
              </w:rPr>
            </w:pP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9B62D8" w:rsidRDefault="009B62D8" w:rsidP="00E36CE0">
            <w:pPr>
              <w:pStyle w:val="Cuerpodelboletn"/>
              <w:spacing w:before="120" w:after="120" w:line="312" w:lineRule="auto"/>
              <w:rPr>
                <w:rStyle w:val="Ttulo2Car"/>
                <w:color w:val="auto"/>
                <w:sz w:val="20"/>
                <w:szCs w:val="20"/>
                <w:lang w:bidi="es-ES"/>
              </w:rPr>
            </w:pPr>
            <w:r w:rsidRPr="009B62D8">
              <w:rPr>
                <w:rStyle w:val="Ttulo2Car"/>
                <w:color w:val="auto"/>
                <w:sz w:val="20"/>
                <w:szCs w:val="20"/>
                <w:lang w:bidi="es-ES"/>
              </w:rPr>
              <w:t>Indemnizaciones percibidas por Altos Cargos con ocasión del abandono del cargo</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La información se publica sobre la web aunque también se ofrece la posibilidad de descarga en formato </w:t>
            </w:r>
            <w:proofErr w:type="spellStart"/>
            <w:r>
              <w:rPr>
                <w:rStyle w:val="Ttulo2Car"/>
                <w:b w:val="0"/>
                <w:color w:val="auto"/>
                <w:sz w:val="20"/>
                <w:szCs w:val="20"/>
                <w:lang w:bidi="es-ES"/>
              </w:rPr>
              <w:t>excel</w:t>
            </w:r>
            <w:proofErr w:type="spellEnd"/>
            <w:r>
              <w:rPr>
                <w:rStyle w:val="Ttulo2Car"/>
                <w:b w:val="0"/>
                <w:color w:val="auto"/>
                <w:sz w:val="20"/>
                <w:szCs w:val="20"/>
                <w:lang w:bidi="es-ES"/>
              </w:rPr>
              <w:t>.</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información está datada pero no existen referencias en el portal a la última vez que se actualizó.</w:t>
            </w:r>
          </w:p>
        </w:tc>
      </w:tr>
      <w:tr w:rsidR="009B62D8" w:rsidRPr="00CB5511" w:rsidTr="00115671">
        <w:trPr>
          <w:trHeight w:val="937"/>
        </w:trPr>
        <w:tc>
          <w:tcPr>
            <w:tcW w:w="1047" w:type="dxa"/>
            <w:vMerge w:val="restart"/>
            <w:tcBorders>
              <w:right w:val="single" w:sz="4" w:space="0" w:color="00642D"/>
            </w:tcBorders>
            <w:shd w:val="clear" w:color="auto" w:fill="00642D"/>
            <w:textDirection w:val="btLr"/>
          </w:tcPr>
          <w:p w:rsidR="009B62D8" w:rsidRDefault="009B62D8" w:rsidP="00E36CE0">
            <w:pPr>
              <w:pStyle w:val="Cuerpodelboletn"/>
              <w:spacing w:before="120" w:after="120" w:line="312" w:lineRule="auto"/>
              <w:ind w:left="113" w:right="113"/>
              <w:rPr>
                <w:rStyle w:val="Ttulo2Car"/>
                <w:color w:val="FFFFFF" w:themeColor="background1"/>
                <w:sz w:val="20"/>
                <w:szCs w:val="20"/>
                <w:lang w:bidi="es-ES"/>
              </w:rPr>
            </w:pPr>
            <w:r>
              <w:rPr>
                <w:rStyle w:val="Ttulo2Car"/>
                <w:color w:val="FFFFFF" w:themeColor="background1"/>
                <w:sz w:val="20"/>
                <w:szCs w:val="20"/>
                <w:lang w:bidi="es-ES"/>
              </w:rPr>
              <w:t>Gobernanza económica</w:t>
            </w: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9B62D8" w:rsidRDefault="009B62D8" w:rsidP="00E36CE0">
            <w:pPr>
              <w:pStyle w:val="Cuerpodelboletn"/>
              <w:spacing w:before="120" w:after="120" w:line="312" w:lineRule="auto"/>
              <w:rPr>
                <w:rStyle w:val="Ttulo2Car"/>
                <w:color w:val="auto"/>
                <w:sz w:val="20"/>
                <w:szCs w:val="20"/>
                <w:lang w:bidi="es-ES"/>
              </w:rPr>
            </w:pPr>
            <w:r w:rsidRPr="009B62D8">
              <w:rPr>
                <w:rStyle w:val="Ttulo2Car"/>
                <w:color w:val="auto"/>
                <w:sz w:val="20"/>
                <w:szCs w:val="20"/>
                <w:lang w:bidi="es-ES"/>
              </w:rPr>
              <w:t>Resoluciones de autorización o reconocimiento de compatibilidad que afecten a los empleados.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Aunque se ofrece la posibilidad de descargar la información en formato </w:t>
            </w:r>
            <w:proofErr w:type="spellStart"/>
            <w:r>
              <w:rPr>
                <w:rStyle w:val="Ttulo2Car"/>
                <w:b w:val="0"/>
                <w:color w:val="auto"/>
                <w:sz w:val="20"/>
                <w:szCs w:val="20"/>
                <w:lang w:bidi="es-ES"/>
              </w:rPr>
              <w:t>excel</w:t>
            </w:r>
            <w:proofErr w:type="spellEnd"/>
            <w:r>
              <w:rPr>
                <w:rStyle w:val="Ttulo2Car"/>
                <w:b w:val="0"/>
                <w:color w:val="auto"/>
                <w:sz w:val="20"/>
                <w:szCs w:val="20"/>
                <w:lang w:bidi="es-ES"/>
              </w:rPr>
              <w:t>, no es posible obtener esta información para las compatibilidades con actividades privadas para el conjunto de Ministerios por el límite de descarga establecido (2.000 registros).</w:t>
            </w:r>
          </w:p>
          <w:p w:rsidR="0035719B" w:rsidRDefault="0035719B" w:rsidP="00E36CE0">
            <w:pPr>
              <w:pStyle w:val="Cuerpodelboletn"/>
              <w:spacing w:before="120" w:after="120" w:line="312" w:lineRule="auto"/>
              <w:rPr>
                <w:rStyle w:val="Ttulo2Car"/>
                <w:b w:val="0"/>
                <w:color w:val="auto"/>
                <w:sz w:val="20"/>
                <w:szCs w:val="20"/>
                <w:lang w:bidi="es-ES"/>
              </w:rPr>
            </w:pPr>
            <w:r w:rsidRPr="0035719B">
              <w:rPr>
                <w:rStyle w:val="Ttulo2Car"/>
                <w:color w:val="auto"/>
                <w:sz w:val="20"/>
                <w:szCs w:val="20"/>
                <w:lang w:bidi="es-ES"/>
              </w:rPr>
              <w:t>Observaciones</w:t>
            </w:r>
            <w:r>
              <w:rPr>
                <w:rStyle w:val="Ttulo2Car"/>
                <w:b w:val="0"/>
                <w:color w:val="auto"/>
                <w:sz w:val="20"/>
                <w:szCs w:val="20"/>
                <w:lang w:bidi="es-ES"/>
              </w:rPr>
              <w:t>:</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El buscador que contienen las páginas correspondientes a compatibilidades con actividades públicas y privadas, solo permite filtrar por organismo no por Ministerio, lo que obliga en el caso de las compatibilidades con actividad privada</w:t>
            </w:r>
            <w:r w:rsidR="0035719B">
              <w:rPr>
                <w:rStyle w:val="Ttulo2Car"/>
                <w:b w:val="0"/>
                <w:color w:val="auto"/>
                <w:sz w:val="20"/>
                <w:szCs w:val="20"/>
                <w:lang w:bidi="es-ES"/>
              </w:rPr>
              <w:t>,</w:t>
            </w:r>
            <w:r>
              <w:rPr>
                <w:rStyle w:val="Ttulo2Car"/>
                <w:b w:val="0"/>
                <w:color w:val="auto"/>
                <w:sz w:val="20"/>
                <w:szCs w:val="20"/>
                <w:lang w:bidi="es-ES"/>
              </w:rPr>
              <w:t xml:space="preserve"> a limitar el periodo de tiempo para no sobrepasar el límite de 2.000 registros y posibilitar la descarga en formato </w:t>
            </w:r>
            <w:proofErr w:type="spellStart"/>
            <w:r>
              <w:rPr>
                <w:rStyle w:val="Ttulo2Car"/>
                <w:b w:val="0"/>
                <w:color w:val="auto"/>
                <w:sz w:val="20"/>
                <w:szCs w:val="20"/>
                <w:lang w:bidi="es-ES"/>
              </w:rPr>
              <w:t>excel</w:t>
            </w:r>
            <w:proofErr w:type="spellEnd"/>
            <w:r>
              <w:rPr>
                <w:rStyle w:val="Ttulo2Car"/>
                <w:b w:val="0"/>
                <w:color w:val="auto"/>
                <w:sz w:val="20"/>
                <w:szCs w:val="20"/>
                <w:lang w:bidi="es-ES"/>
              </w:rPr>
              <w:t xml:space="preserve">. </w:t>
            </w:r>
          </w:p>
          <w:p w:rsidR="003A3C49" w:rsidRPr="00026C5C" w:rsidRDefault="003A3C49"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mayoría de la información relativa a compatibilidades con actividades públicas – no se ha efectuado el mismo cálculo para las compatibilidades con actividades privadas por las dificultades reseñadas-, 1054 registros de 1474 (un 71,5%), corresponden a organismos vinculados o dependientes aunque también se ha localizado información de entidades gestoras y servicios comunes de la Seguridad Social, de Juzgados y Tribunales – entre otros el Tribunal Supremo–, de diversas</w:t>
            </w:r>
            <w:r w:rsidR="00E36CE0">
              <w:rPr>
                <w:rStyle w:val="Ttulo2Car"/>
                <w:b w:val="0"/>
                <w:color w:val="auto"/>
                <w:sz w:val="20"/>
                <w:szCs w:val="20"/>
                <w:lang w:bidi="es-ES"/>
              </w:rPr>
              <w:t xml:space="preserve"> </w:t>
            </w:r>
            <w:r>
              <w:rPr>
                <w:rStyle w:val="Ttulo2Car"/>
                <w:b w:val="0"/>
                <w:color w:val="auto"/>
                <w:sz w:val="20"/>
                <w:szCs w:val="20"/>
                <w:lang w:bidi="es-ES"/>
              </w:rPr>
              <w:t>Fiscalías, de Autoridades Administrativas Independientes y órganos supervisores y reguladores, o de órganos constitucionales o de relevancia constitucional como el Tribunal Constitucional o el Banco de España.</w:t>
            </w:r>
            <w:r w:rsidR="00E36CE0">
              <w:rPr>
                <w:rStyle w:val="Ttulo2Car"/>
                <w:b w:val="0"/>
                <w:color w:val="auto"/>
                <w:sz w:val="20"/>
                <w:szCs w:val="20"/>
                <w:lang w:bidi="es-ES"/>
              </w:rPr>
              <w:t xml:space="preserve"> </w:t>
            </w:r>
          </w:p>
        </w:tc>
      </w:tr>
      <w:tr w:rsidR="009B62D8" w:rsidRPr="00CB5511" w:rsidTr="00115671">
        <w:trPr>
          <w:trHeight w:val="937"/>
        </w:trPr>
        <w:tc>
          <w:tcPr>
            <w:tcW w:w="1047" w:type="dxa"/>
            <w:vMerge/>
            <w:tcBorders>
              <w:right w:val="single" w:sz="4" w:space="0" w:color="00642D"/>
            </w:tcBorders>
            <w:shd w:val="clear" w:color="auto" w:fill="00642D"/>
            <w:textDirection w:val="btLr"/>
          </w:tcPr>
          <w:p w:rsidR="009B62D8" w:rsidRDefault="009B62D8" w:rsidP="00E36CE0">
            <w:pPr>
              <w:pStyle w:val="Cuerpodelboletn"/>
              <w:spacing w:before="120" w:after="120" w:line="312" w:lineRule="auto"/>
              <w:ind w:left="113" w:right="113"/>
              <w:rPr>
                <w:rStyle w:val="Ttulo2Car"/>
                <w:color w:val="FFFFFF" w:themeColor="background1"/>
                <w:sz w:val="20"/>
                <w:szCs w:val="20"/>
                <w:lang w:bidi="es-ES"/>
              </w:rPr>
            </w:pP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X</w:t>
            </w:r>
          </w:p>
        </w:tc>
        <w:tc>
          <w:tcPr>
            <w:tcW w:w="8321" w:type="dxa"/>
            <w:tcBorders>
              <w:top w:val="single" w:sz="4" w:space="0" w:color="00642D"/>
              <w:left w:val="single" w:sz="4" w:space="0" w:color="00642D"/>
              <w:bottom w:val="single" w:sz="4" w:space="0" w:color="00642D"/>
              <w:right w:val="single" w:sz="4" w:space="0" w:color="00642D"/>
            </w:tcBorders>
          </w:tcPr>
          <w:p w:rsidR="009B62D8" w:rsidRPr="009B62D8" w:rsidRDefault="009B62D8" w:rsidP="00E36CE0">
            <w:pPr>
              <w:pStyle w:val="Cuerpodelboletn"/>
              <w:spacing w:before="120" w:after="120" w:line="312" w:lineRule="auto"/>
              <w:rPr>
                <w:rStyle w:val="Ttulo2Car"/>
                <w:color w:val="auto"/>
                <w:sz w:val="20"/>
                <w:szCs w:val="20"/>
                <w:lang w:bidi="es-ES"/>
              </w:rPr>
            </w:pPr>
            <w:r w:rsidRPr="009B62D8">
              <w:rPr>
                <w:rStyle w:val="Ttulo2Car"/>
                <w:color w:val="auto"/>
                <w:sz w:val="20"/>
                <w:szCs w:val="20"/>
                <w:lang w:bidi="es-ES"/>
              </w:rPr>
              <w:t xml:space="preserve">Autorización para actividad privada al cese de altos cargos en la AGE o asimilados en CCAA o EELL </w:t>
            </w:r>
          </w:p>
          <w:p w:rsidR="009B62D8" w:rsidRPr="00026C5C"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La información que se ofrece sobre la web pero también existe la posibilidad de descarga en formato </w:t>
            </w:r>
            <w:proofErr w:type="spellStart"/>
            <w:r>
              <w:rPr>
                <w:rStyle w:val="Ttulo2Car"/>
                <w:b w:val="0"/>
                <w:color w:val="auto"/>
                <w:sz w:val="20"/>
                <w:szCs w:val="20"/>
                <w:lang w:bidi="es-ES"/>
              </w:rPr>
              <w:t>excel</w:t>
            </w:r>
            <w:proofErr w:type="spellEnd"/>
            <w:r>
              <w:rPr>
                <w:rStyle w:val="Ttulo2Car"/>
                <w:b w:val="0"/>
                <w:color w:val="auto"/>
                <w:sz w:val="20"/>
                <w:szCs w:val="20"/>
                <w:lang w:bidi="es-ES"/>
              </w:rPr>
              <w:t xml:space="preserve">. </w:t>
            </w:r>
          </w:p>
        </w:tc>
      </w:tr>
      <w:tr w:rsidR="009B62D8" w:rsidRPr="00CB5511" w:rsidTr="00115671">
        <w:trPr>
          <w:trHeight w:val="1120"/>
        </w:trPr>
        <w:tc>
          <w:tcPr>
            <w:tcW w:w="1047" w:type="dxa"/>
            <w:tcBorders>
              <w:right w:val="single" w:sz="4" w:space="0" w:color="00642D"/>
            </w:tcBorders>
            <w:shd w:val="clear" w:color="auto" w:fill="00642D"/>
            <w:textDirection w:val="btLr"/>
          </w:tcPr>
          <w:p w:rsidR="009B62D8" w:rsidRDefault="009B62D8" w:rsidP="00E36CE0">
            <w:pPr>
              <w:pStyle w:val="Cuerpodelboletn"/>
              <w:spacing w:before="120" w:after="120" w:line="312" w:lineRule="auto"/>
              <w:ind w:left="113" w:right="113"/>
              <w:rPr>
                <w:rStyle w:val="Ttulo2Car"/>
                <w:color w:val="FFFFFF" w:themeColor="background1"/>
                <w:sz w:val="20"/>
                <w:szCs w:val="20"/>
                <w:lang w:bidi="es-ES"/>
              </w:rPr>
            </w:pPr>
            <w:r>
              <w:rPr>
                <w:rStyle w:val="Ttulo2Car"/>
                <w:color w:val="FFFFFF" w:themeColor="background1"/>
                <w:sz w:val="20"/>
                <w:szCs w:val="20"/>
                <w:lang w:bidi="es-ES"/>
              </w:rPr>
              <w:t>Información Estadística</w:t>
            </w:r>
          </w:p>
        </w:tc>
        <w:tc>
          <w:tcPr>
            <w:tcW w:w="580" w:type="dxa"/>
            <w:tcBorders>
              <w:top w:val="single" w:sz="4" w:space="0" w:color="00642D"/>
              <w:left w:val="single" w:sz="4" w:space="0" w:color="00642D"/>
              <w:bottom w:val="single" w:sz="4" w:space="0" w:color="00642D"/>
              <w:right w:val="single" w:sz="4" w:space="0" w:color="00642D"/>
            </w:tcBorders>
          </w:tcPr>
          <w:p w:rsidR="009B62D8" w:rsidRPr="00026C5C" w:rsidRDefault="009B62D8" w:rsidP="00E36CE0">
            <w:pPr>
              <w:pStyle w:val="Cuerpodelboletn"/>
              <w:spacing w:before="120" w:after="120" w:line="312" w:lineRule="auto"/>
              <w:rPr>
                <w:rStyle w:val="Ttulo2Car"/>
                <w:color w:val="auto"/>
                <w:sz w:val="20"/>
                <w:szCs w:val="20"/>
                <w:lang w:bidi="es-ES"/>
              </w:rPr>
            </w:pPr>
          </w:p>
        </w:tc>
        <w:tc>
          <w:tcPr>
            <w:tcW w:w="8321" w:type="dxa"/>
            <w:tcBorders>
              <w:top w:val="single" w:sz="4" w:space="0" w:color="00642D"/>
              <w:left w:val="single" w:sz="4" w:space="0" w:color="00642D"/>
              <w:bottom w:val="single" w:sz="4" w:space="0" w:color="00642D"/>
              <w:right w:val="single" w:sz="4" w:space="0" w:color="00642D"/>
            </w:tcBorders>
          </w:tcPr>
          <w:p w:rsidR="009B62D8" w:rsidRPr="009B62D8" w:rsidRDefault="009B62D8" w:rsidP="00E36CE0">
            <w:pPr>
              <w:pStyle w:val="Cuerpodelboletn"/>
              <w:spacing w:before="120" w:after="120" w:line="312" w:lineRule="auto"/>
              <w:rPr>
                <w:rStyle w:val="Ttulo2Car"/>
                <w:color w:val="auto"/>
                <w:sz w:val="20"/>
                <w:szCs w:val="20"/>
                <w:lang w:bidi="es-ES"/>
              </w:rPr>
            </w:pPr>
            <w:r w:rsidRPr="009B62D8">
              <w:rPr>
                <w:rStyle w:val="Ttulo2Car"/>
                <w:color w:val="auto"/>
                <w:sz w:val="20"/>
                <w:szCs w:val="20"/>
                <w:lang w:bidi="es-ES"/>
              </w:rPr>
              <w:t>Información estadística necesaria para valorar el grado de cumplimiento y calidad de los servicios públicos de su competencia</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Para la evaluación del cumplimiento de esta información se han analizado </w:t>
            </w:r>
            <w:r>
              <w:rPr>
                <w:rStyle w:val="Ttulo2Car"/>
                <w:b w:val="0"/>
                <w:color w:val="auto"/>
                <w:sz w:val="20"/>
                <w:szCs w:val="20"/>
                <w:lang w:bidi="es-ES"/>
              </w:rPr>
              <w:lastRenderedPageBreak/>
              <w:t>distintos tipos de información.</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Por un lado información relativa al cumplimiento –rendimiento- de los servicios que se prestan (</w:t>
            </w:r>
            <w:proofErr w:type="spellStart"/>
            <w:r>
              <w:rPr>
                <w:rStyle w:val="Ttulo2Car"/>
                <w:b w:val="0"/>
                <w:color w:val="auto"/>
                <w:sz w:val="20"/>
                <w:szCs w:val="20"/>
                <w:lang w:bidi="es-ES"/>
              </w:rPr>
              <w:t>p.e</w:t>
            </w:r>
            <w:proofErr w:type="spellEnd"/>
            <w:r>
              <w:rPr>
                <w:rStyle w:val="Ttulo2Car"/>
                <w:b w:val="0"/>
                <w:color w:val="auto"/>
                <w:sz w:val="20"/>
                <w:szCs w:val="20"/>
                <w:lang w:bidi="es-ES"/>
              </w:rPr>
              <w:t>, Memorias de actividades, informes de seguimiento de planes de objetivos internos – no relacionados con las políticas sectoriales que gestiona cada Ministerio que formarían parte de la obligación planes y programas -)</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Por otra parte información relativa a la calidad con que se prestan estos servicios, tanto objetiva – informes de cumplimiento de compromisos de las Cartas de Servicios, certificaciones de calidad, autoevaluaciones, informes sobre el grado de aplicación de los Programas del Marco General de Calidad de la AGE – como subjetiva – resultados de encuestas de expectativas y de valoración de los servicios, quejas y sugerencias -. </w:t>
            </w:r>
          </w:p>
          <w:p w:rsidR="00CE2719" w:rsidRPr="00CE2719" w:rsidRDefault="00CE2719" w:rsidP="00E36CE0">
            <w:pPr>
              <w:pStyle w:val="Cuerpodelboletn"/>
              <w:spacing w:before="120" w:after="120" w:line="312" w:lineRule="auto"/>
              <w:rPr>
                <w:rStyle w:val="Ttulo2Car"/>
                <w:color w:val="auto"/>
                <w:sz w:val="20"/>
                <w:szCs w:val="20"/>
                <w:lang w:bidi="es-ES"/>
              </w:rPr>
            </w:pPr>
            <w:r w:rsidRPr="00CE2719">
              <w:rPr>
                <w:rStyle w:val="Ttulo2Car"/>
                <w:color w:val="auto"/>
                <w:sz w:val="20"/>
                <w:szCs w:val="20"/>
                <w:lang w:bidi="es-ES"/>
              </w:rPr>
              <w:t>Observaciones: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En relación con la información </w:t>
            </w:r>
            <w:r w:rsidR="00777FF4">
              <w:rPr>
                <w:rStyle w:val="Ttulo2Car"/>
                <w:b w:val="0"/>
                <w:color w:val="auto"/>
                <w:sz w:val="20"/>
                <w:szCs w:val="20"/>
                <w:lang w:bidi="es-ES"/>
              </w:rPr>
              <w:t>sobre l</w:t>
            </w:r>
            <w:r>
              <w:rPr>
                <w:rStyle w:val="Ttulo2Car"/>
                <w:b w:val="0"/>
                <w:color w:val="auto"/>
                <w:sz w:val="20"/>
                <w:szCs w:val="20"/>
                <w:lang w:bidi="es-ES"/>
              </w:rPr>
              <w:t>a calidad de los servicios solo se ha localizado información relativa a los informes de cumplimiento de los Programas del Marco General de Calidad – que proporciona información de cumplimiento de cada programa desagregada por Ministerio - y a las Cartas de Servicios, aunque como se verá más adelante, son escasos los informes relativos al cumplimiento de sus compromisos, que es lo relevante en relación con el cumplimiento de esta obligación. No se publica información sobre quejas y sugerencias ni informes de resultados de encuestas de expectativas ni de satisfacción con los servicios.</w:t>
            </w:r>
            <w:r w:rsidR="00E36CE0">
              <w:rPr>
                <w:rStyle w:val="Ttulo2Car"/>
                <w:b w:val="0"/>
                <w:color w:val="auto"/>
                <w:sz w:val="20"/>
                <w:szCs w:val="20"/>
                <w:lang w:bidi="es-ES"/>
              </w:rPr>
              <w:t xml:space="preserve"> </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La fecha de publicación que se recoge en la ficha correspondiente a cada </w:t>
            </w:r>
            <w:r w:rsidR="00777FF4">
              <w:rPr>
                <w:rStyle w:val="Ttulo2Car"/>
                <w:b w:val="0"/>
                <w:color w:val="auto"/>
                <w:sz w:val="20"/>
                <w:szCs w:val="20"/>
                <w:lang w:bidi="es-ES"/>
              </w:rPr>
              <w:t>información</w:t>
            </w:r>
            <w:r>
              <w:rPr>
                <w:rStyle w:val="Ttulo2Car"/>
                <w:b w:val="0"/>
                <w:color w:val="auto"/>
                <w:sz w:val="20"/>
                <w:szCs w:val="20"/>
                <w:lang w:bidi="es-ES"/>
              </w:rPr>
              <w:t xml:space="preserve"> relativa al rendimiento de los servicios prestados en general está muy desfasada, ya que es posible comprobar a través los enlaces que redirigen a las webs de los Ministerios, que existen informes de fechas más recientes que las indicadas en el PTAGE.</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Gran parte de la información que se publica se refiere a organismos dependientes.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Se incluye información que no se corresponde con esta obligación desde el punto de vista del rendimiento de los servicios (Planes editoriales, planes estratégicos u operativos y programas sectoriales, estadísticas de recursos humanos, protocolos de actuación, informes relativos a las políticas sectoriales que gestionan los Ministerios, etc.)</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En algunos Ministerios (Agricultura, Sanidad) se mantiene información relacionada con competencias que en la actualidad han sido asumidas por otros Ministerios.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Los enlaces correspondientes al Ministerio de Sanidad abren páginas con mensajes de error. </w:t>
            </w:r>
          </w:p>
          <w:p w:rsidR="009B62D8" w:rsidRPr="00666FE3" w:rsidRDefault="009B62D8" w:rsidP="00E36CE0">
            <w:pPr>
              <w:pStyle w:val="Cuerpodelboletn"/>
              <w:spacing w:before="120" w:after="120" w:line="312" w:lineRule="auto"/>
              <w:rPr>
                <w:rStyle w:val="Ttulo2Car"/>
                <w:color w:val="auto"/>
                <w:sz w:val="20"/>
                <w:szCs w:val="20"/>
                <w:lang w:bidi="es-ES"/>
              </w:rPr>
            </w:pPr>
            <w:r w:rsidRPr="00666FE3">
              <w:rPr>
                <w:rStyle w:val="Ttulo2Car"/>
                <w:color w:val="auto"/>
                <w:sz w:val="20"/>
                <w:szCs w:val="20"/>
                <w:lang w:bidi="es-ES"/>
              </w:rPr>
              <w:t>No se publica información</w:t>
            </w:r>
            <w:r>
              <w:rPr>
                <w:rStyle w:val="Ttulo2Car"/>
                <w:color w:val="auto"/>
                <w:sz w:val="20"/>
                <w:szCs w:val="20"/>
                <w:lang w:bidi="es-ES"/>
              </w:rPr>
              <w:t xml:space="preserve"> relativa al cumplimiento de los servicios</w:t>
            </w:r>
            <w:r w:rsidRPr="00666FE3">
              <w:rPr>
                <w:rStyle w:val="Ttulo2Car"/>
                <w:color w:val="auto"/>
                <w:sz w:val="20"/>
                <w:szCs w:val="20"/>
                <w:lang w:bidi="es-ES"/>
              </w:rPr>
              <w:t>:</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Presidencia del Gobierno: sólo se publica 1 carta de servicios que está vigente, no los informes de evaluación del cumplimiento de los compromisos. </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Asuntos Económicos y Transformación Digital: se publican 4 cartas de servicios, tres de ellas finalizaron su vigencia a 31/12/2020, no se publican los </w:t>
            </w:r>
            <w:r w:rsidRPr="008941BB">
              <w:rPr>
                <w:rStyle w:val="Ttulo2Car"/>
                <w:b w:val="0"/>
                <w:color w:val="auto"/>
                <w:sz w:val="20"/>
                <w:szCs w:val="20"/>
                <w:lang w:bidi="es-ES"/>
              </w:rPr>
              <w:t>informes de evaluación del cumplimiento de los compromisos</w:t>
            </w:r>
            <w:r>
              <w:rPr>
                <w:rStyle w:val="Ttulo2Car"/>
                <w:b w:val="0"/>
                <w:color w:val="auto"/>
                <w:sz w:val="20"/>
                <w:szCs w:val="20"/>
                <w:lang w:bidi="es-ES"/>
              </w:rPr>
              <w:t xml:space="preserve">. Además la denominación del </w:t>
            </w:r>
            <w:r>
              <w:rPr>
                <w:rStyle w:val="Ttulo2Car"/>
                <w:b w:val="0"/>
                <w:color w:val="auto"/>
                <w:sz w:val="20"/>
                <w:szCs w:val="20"/>
                <w:lang w:bidi="es-ES"/>
              </w:rPr>
              <w:lastRenderedPageBreak/>
              <w:t>Ministerio que se publica es Economía y Empresa.</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Consumo</w:t>
            </w:r>
          </w:p>
          <w:p w:rsidR="00DB690B" w:rsidRDefault="00DB690B" w:rsidP="00E36CE0">
            <w:pPr>
              <w:pStyle w:val="Cuerpodelboletn"/>
              <w:spacing w:before="120" w:after="120" w:line="312" w:lineRule="auto"/>
              <w:rPr>
                <w:rStyle w:val="Ttulo2Car"/>
                <w:b w:val="0"/>
                <w:color w:val="auto"/>
                <w:sz w:val="20"/>
                <w:szCs w:val="20"/>
                <w:lang w:bidi="es-ES"/>
              </w:rPr>
            </w:pP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Asuntos Sociales y Agenda 2030</w:t>
            </w:r>
          </w:p>
          <w:p w:rsidR="009B62D8" w:rsidRDefault="009B62D8" w:rsidP="00E36CE0">
            <w:pPr>
              <w:pStyle w:val="Cuerpodelboletn"/>
              <w:spacing w:before="120" w:after="120" w:line="312" w:lineRule="auto"/>
              <w:rPr>
                <w:rStyle w:val="Ttulo2Car"/>
                <w:b w:val="0"/>
                <w:color w:val="auto"/>
                <w:sz w:val="20"/>
                <w:szCs w:val="20"/>
                <w:lang w:bidi="es-ES"/>
              </w:rPr>
            </w:pPr>
            <w:r w:rsidRPr="00EA2565">
              <w:rPr>
                <w:rStyle w:val="Ttulo2Car"/>
                <w:b w:val="0"/>
                <w:color w:val="auto"/>
                <w:sz w:val="20"/>
                <w:szCs w:val="20"/>
                <w:lang w:bidi="es-ES"/>
              </w:rPr>
              <w:t>Igualdad</w:t>
            </w:r>
          </w:p>
          <w:p w:rsidR="009B62D8" w:rsidRDefault="009B62D8" w:rsidP="00E36CE0">
            <w:pPr>
              <w:pStyle w:val="Cuerpodelboletn"/>
              <w:spacing w:before="120" w:after="120" w:line="312" w:lineRule="auto"/>
              <w:rPr>
                <w:rStyle w:val="Ttulo2Car"/>
                <w:b w:val="0"/>
                <w:color w:val="auto"/>
                <w:sz w:val="20"/>
                <w:szCs w:val="20"/>
                <w:lang w:bidi="es-ES"/>
              </w:rPr>
            </w:pPr>
            <w:r w:rsidRPr="00550651">
              <w:rPr>
                <w:rStyle w:val="Ttulo2Car"/>
                <w:b w:val="0"/>
                <w:color w:val="auto"/>
                <w:sz w:val="20"/>
                <w:szCs w:val="20"/>
                <w:lang w:bidi="es-ES"/>
              </w:rPr>
              <w:t xml:space="preserve">Defensa: </w:t>
            </w:r>
            <w:r>
              <w:rPr>
                <w:rStyle w:val="Ttulo2Car"/>
                <w:b w:val="0"/>
                <w:color w:val="auto"/>
                <w:sz w:val="20"/>
                <w:szCs w:val="20"/>
                <w:lang w:bidi="es-ES"/>
              </w:rPr>
              <w:t>n</w:t>
            </w:r>
            <w:r w:rsidRPr="00550651">
              <w:rPr>
                <w:rStyle w:val="Ttulo2Car"/>
                <w:b w:val="0"/>
                <w:color w:val="auto"/>
                <w:sz w:val="20"/>
                <w:szCs w:val="20"/>
                <w:lang w:bidi="es-ES"/>
              </w:rPr>
              <w:t>inguna de las publicaciones se relaciona con el rendimiento de los servicios.</w:t>
            </w:r>
          </w:p>
          <w:p w:rsidR="00D50ADD" w:rsidRPr="00D50ADD" w:rsidRDefault="00D50ADD" w:rsidP="00E36CE0">
            <w:pPr>
              <w:pStyle w:val="Cuerpodelboletn"/>
              <w:spacing w:before="120" w:after="120" w:line="312" w:lineRule="auto"/>
              <w:rPr>
                <w:rStyle w:val="Ttulo2Car"/>
                <w:color w:val="auto"/>
                <w:sz w:val="20"/>
                <w:szCs w:val="20"/>
                <w:lang w:bidi="es-ES"/>
              </w:rPr>
            </w:pPr>
            <w:r w:rsidRPr="00D50ADD">
              <w:rPr>
                <w:rStyle w:val="Ttulo2Car"/>
                <w:color w:val="auto"/>
                <w:sz w:val="20"/>
                <w:szCs w:val="20"/>
                <w:lang w:bidi="es-ES"/>
              </w:rPr>
              <w:t>Información correspondiente al ámbito competencial de otros Ministerios:</w:t>
            </w:r>
          </w:p>
          <w:p w:rsidR="00D50ADD" w:rsidRDefault="00D50ADD"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Agricultura, Pesca y Alimentación, </w:t>
            </w:r>
            <w:r w:rsidR="009A20EF">
              <w:rPr>
                <w:rStyle w:val="Ttulo2Car"/>
                <w:b w:val="0"/>
                <w:color w:val="auto"/>
                <w:sz w:val="20"/>
                <w:szCs w:val="20"/>
                <w:lang w:bidi="es-ES"/>
              </w:rPr>
              <w:t>varios</w:t>
            </w:r>
            <w:r>
              <w:rPr>
                <w:rStyle w:val="Ttulo2Car"/>
                <w:b w:val="0"/>
                <w:color w:val="auto"/>
                <w:sz w:val="20"/>
                <w:szCs w:val="20"/>
                <w:lang w:bidi="es-ES"/>
              </w:rPr>
              <w:t xml:space="preserve"> documentos corresponden al Ministerio para la Transición ecológica.</w:t>
            </w:r>
          </w:p>
          <w:p w:rsidR="009A20EF" w:rsidRDefault="009A20EF"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Hacienda: varios documentos corresponden al Ministerio de Política Territorial y Función Pública</w:t>
            </w:r>
          </w:p>
          <w:p w:rsidR="001A1931" w:rsidRDefault="001A1931"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Sanidad: varios documentos corresponden a los Ministerios de Igualdad y Derechos Sociales y Agenda 2030</w:t>
            </w:r>
            <w:r w:rsidR="00FA6E57">
              <w:rPr>
                <w:rStyle w:val="Ttulo2Car"/>
                <w:b w:val="0"/>
                <w:color w:val="auto"/>
                <w:sz w:val="20"/>
                <w:szCs w:val="20"/>
                <w:lang w:bidi="es-ES"/>
              </w:rPr>
              <w:t>. Por otra parte el Ministerio de Sanidad publica en este apartado numerosas Órdenes Ministeriales, Resoluciones y algún Real Decreto</w:t>
            </w:r>
          </w:p>
          <w:p w:rsidR="00C55415" w:rsidRDefault="00C55415"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Universidades: 1 de los 2 documentos publicados corresponden al Ministerio de Educación. </w:t>
            </w:r>
          </w:p>
          <w:p w:rsidR="009B62D8" w:rsidRDefault="009B62D8" w:rsidP="00E36CE0">
            <w:pPr>
              <w:pStyle w:val="Cuerpodelboletn"/>
              <w:spacing w:before="120" w:after="120" w:line="312" w:lineRule="auto"/>
              <w:rPr>
                <w:rStyle w:val="Ttulo2Car"/>
                <w:b w:val="0"/>
                <w:color w:val="auto"/>
                <w:sz w:val="20"/>
                <w:szCs w:val="20"/>
                <w:lang w:bidi="es-ES"/>
              </w:rPr>
            </w:pPr>
            <w:r w:rsidRPr="00666FE3">
              <w:rPr>
                <w:rStyle w:val="Ttulo2Car"/>
                <w:color w:val="auto"/>
                <w:sz w:val="20"/>
                <w:szCs w:val="20"/>
                <w:lang w:bidi="es-ES"/>
              </w:rPr>
              <w:t xml:space="preserve">Información </w:t>
            </w:r>
            <w:r>
              <w:rPr>
                <w:rStyle w:val="Ttulo2Car"/>
                <w:color w:val="auto"/>
                <w:sz w:val="20"/>
                <w:szCs w:val="20"/>
                <w:lang w:bidi="es-ES"/>
              </w:rPr>
              <w:t xml:space="preserve">relativa al cumplimiento de los servicios </w:t>
            </w:r>
            <w:r w:rsidRPr="00666FE3">
              <w:rPr>
                <w:rStyle w:val="Ttulo2Car"/>
                <w:color w:val="auto"/>
                <w:sz w:val="20"/>
                <w:szCs w:val="20"/>
                <w:lang w:bidi="es-ES"/>
              </w:rPr>
              <w:t>con gran desfase temporal</w:t>
            </w:r>
            <w:r>
              <w:rPr>
                <w:rStyle w:val="Ttulo2Car"/>
                <w:b w:val="0"/>
                <w:color w:val="auto"/>
                <w:sz w:val="20"/>
                <w:szCs w:val="20"/>
                <w:lang w:bidi="es-ES"/>
              </w:rPr>
              <w:t>:</w:t>
            </w:r>
          </w:p>
          <w:p w:rsidR="009B62D8" w:rsidRDefault="0035719B"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Asuntos Exteriores, Unión Europea y Cooperación</w:t>
            </w:r>
            <w:r w:rsidR="009B62D8" w:rsidRPr="00014CD8">
              <w:rPr>
                <w:rStyle w:val="Ttulo2Car"/>
                <w:b w:val="0"/>
                <w:color w:val="auto"/>
                <w:sz w:val="20"/>
                <w:szCs w:val="20"/>
                <w:lang w:bidi="es-ES"/>
              </w:rPr>
              <w:t>: en cuanto al cumplimiento de los servicios se publica Memoria AECID 2017 y Memoria Instituto Cervantes 2017-2018.</w:t>
            </w:r>
          </w:p>
          <w:p w:rsidR="009B62D8" w:rsidRDefault="009B62D8" w:rsidP="00E36CE0">
            <w:pPr>
              <w:pStyle w:val="Cuerpodelboletn"/>
              <w:spacing w:before="120" w:after="120" w:line="312" w:lineRule="auto"/>
              <w:rPr>
                <w:rStyle w:val="Ttulo2Car"/>
                <w:b w:val="0"/>
                <w:color w:val="auto"/>
                <w:sz w:val="20"/>
                <w:szCs w:val="20"/>
                <w:lang w:bidi="es-ES"/>
              </w:rPr>
            </w:pPr>
            <w:r w:rsidRPr="00014CD8">
              <w:rPr>
                <w:rStyle w:val="Ttulo2Car"/>
                <w:b w:val="0"/>
                <w:color w:val="auto"/>
                <w:sz w:val="20"/>
                <w:szCs w:val="20"/>
                <w:lang w:bidi="es-ES"/>
              </w:rPr>
              <w:t>Ciencia e Innovación: publicación más reciente relativa a los resultados de los servicios que presta es</w:t>
            </w:r>
            <w:r w:rsidR="00E36CE0">
              <w:rPr>
                <w:rStyle w:val="Ttulo2Car"/>
                <w:b w:val="0"/>
                <w:color w:val="auto"/>
                <w:sz w:val="20"/>
                <w:szCs w:val="20"/>
                <w:lang w:bidi="es-ES"/>
              </w:rPr>
              <w:t xml:space="preserve"> </w:t>
            </w:r>
            <w:r w:rsidRPr="00014CD8">
              <w:rPr>
                <w:rStyle w:val="Ttulo2Car"/>
                <w:b w:val="0"/>
                <w:color w:val="auto"/>
                <w:sz w:val="20"/>
                <w:szCs w:val="20"/>
                <w:lang w:bidi="es-ES"/>
              </w:rPr>
              <w:t>“Científicas en cifras 2017”</w:t>
            </w:r>
            <w:r>
              <w:rPr>
                <w:rStyle w:val="Ttulo2Car"/>
                <w:b w:val="0"/>
                <w:color w:val="auto"/>
                <w:sz w:val="20"/>
                <w:szCs w:val="20"/>
                <w:lang w:bidi="es-ES"/>
              </w:rPr>
              <w:t>, que tampoco se corresponde exactamente con los contenidos de la obligación.</w:t>
            </w:r>
          </w:p>
          <w:p w:rsidR="009B62D8" w:rsidRDefault="009B62D8" w:rsidP="00E36CE0">
            <w:pPr>
              <w:pStyle w:val="Cuerpodelboletn"/>
              <w:spacing w:before="120" w:after="120" w:line="312" w:lineRule="auto"/>
              <w:rPr>
                <w:rStyle w:val="Ttulo2Car"/>
                <w:b w:val="0"/>
                <w:color w:val="auto"/>
                <w:sz w:val="20"/>
                <w:szCs w:val="20"/>
                <w:lang w:bidi="es-ES"/>
              </w:rPr>
            </w:pPr>
            <w:r w:rsidRPr="00550651">
              <w:rPr>
                <w:rStyle w:val="Ttulo2Car"/>
                <w:b w:val="0"/>
                <w:color w:val="auto"/>
                <w:sz w:val="20"/>
                <w:szCs w:val="20"/>
                <w:lang w:bidi="es-ES"/>
              </w:rPr>
              <w:t>Hacienda: solo una publicación, la Memoria de la Subsecretaría, está actualizada (el enlace que se denomina Memoria de la Subsecretaría 2018, redirige a la web del Ministerio en la que se localiza esta Memoria para 2019), la más reciente de las restantes publicaciones relacionadas con el rendimiento de los servicios corresponde a 2018.</w:t>
            </w:r>
          </w:p>
          <w:p w:rsidR="009B62D8" w:rsidRDefault="009B62D8" w:rsidP="00E36CE0">
            <w:pPr>
              <w:pStyle w:val="Cuerpodelboletn"/>
              <w:spacing w:before="120" w:after="120" w:line="312" w:lineRule="auto"/>
              <w:rPr>
                <w:rStyle w:val="Ttulo2Car"/>
                <w:b w:val="0"/>
                <w:color w:val="auto"/>
                <w:sz w:val="20"/>
                <w:szCs w:val="20"/>
                <w:lang w:bidi="es-ES"/>
              </w:rPr>
            </w:pPr>
            <w:r w:rsidRPr="00550651">
              <w:rPr>
                <w:rStyle w:val="Ttulo2Car"/>
                <w:b w:val="0"/>
                <w:color w:val="auto"/>
                <w:sz w:val="20"/>
                <w:szCs w:val="20"/>
                <w:lang w:bidi="es-ES"/>
              </w:rPr>
              <w:t>Inclusión, Seguridad Social y Migraciones: solo 6 de las 40 publicaciones relacionadas con el rendimiento de los servicios correspondientes a este Ministerio están relativamente actualizadas al estar referidas a 2019.</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Industria, Comercio y Turismo: La publicación más reciente con contenidos relacionados con </w:t>
            </w:r>
            <w:r w:rsidRPr="000C09CB">
              <w:rPr>
                <w:rStyle w:val="Ttulo2Car"/>
                <w:b w:val="0"/>
                <w:color w:val="auto"/>
                <w:sz w:val="20"/>
                <w:szCs w:val="20"/>
                <w:lang w:bidi="es-ES"/>
              </w:rPr>
              <w:t>el rendimiento de los servicios</w:t>
            </w:r>
            <w:r>
              <w:rPr>
                <w:rStyle w:val="Ttulo2Car"/>
                <w:b w:val="0"/>
                <w:color w:val="auto"/>
                <w:sz w:val="20"/>
                <w:szCs w:val="20"/>
                <w:lang w:bidi="es-ES"/>
              </w:rPr>
              <w:t xml:space="preserve"> es de 2018.</w:t>
            </w:r>
          </w:p>
          <w:p w:rsidR="009B62D8" w:rsidRDefault="009B62D8" w:rsidP="00E36CE0">
            <w:pPr>
              <w:pStyle w:val="Cuerpodelboletn"/>
              <w:spacing w:before="120" w:after="120" w:line="312" w:lineRule="auto"/>
              <w:rPr>
                <w:rStyle w:val="Ttulo2Car"/>
                <w:b w:val="0"/>
                <w:color w:val="auto"/>
                <w:sz w:val="20"/>
                <w:szCs w:val="20"/>
                <w:lang w:bidi="es-ES"/>
              </w:rPr>
            </w:pPr>
            <w:r w:rsidRPr="00550651">
              <w:rPr>
                <w:rStyle w:val="Ttulo2Car"/>
                <w:b w:val="0"/>
                <w:color w:val="auto"/>
                <w:sz w:val="20"/>
                <w:szCs w:val="20"/>
                <w:lang w:bidi="es-ES"/>
              </w:rPr>
              <w:t>Política Territorial y Función Pública: solo 1 de las 6 publicaciones, la Memoria del INAP está actualizada, ya que corresponde a 2019.</w:t>
            </w:r>
          </w:p>
          <w:p w:rsidR="009B62D8" w:rsidRDefault="009B62D8" w:rsidP="00E36CE0">
            <w:pPr>
              <w:pStyle w:val="Cuerpodelboletn"/>
              <w:spacing w:before="120" w:after="120" w:line="312" w:lineRule="auto"/>
              <w:rPr>
                <w:rStyle w:val="Ttulo2Car"/>
                <w:b w:val="0"/>
                <w:color w:val="auto"/>
                <w:sz w:val="20"/>
                <w:szCs w:val="20"/>
                <w:lang w:bidi="es-ES"/>
              </w:rPr>
            </w:pPr>
            <w:r w:rsidRPr="00550651">
              <w:rPr>
                <w:rStyle w:val="Ttulo2Car"/>
                <w:b w:val="0"/>
                <w:color w:val="auto"/>
                <w:sz w:val="20"/>
                <w:szCs w:val="20"/>
                <w:lang w:bidi="es-ES"/>
              </w:rPr>
              <w:t>Presidencia: la única publicación relacionada con el rendimiento de los servicios, el informe de Seguimiento y Resultados del Plan Estratégico de</w:t>
            </w:r>
            <w:r w:rsidR="00E36CE0">
              <w:rPr>
                <w:rStyle w:val="Ttulo2Car"/>
                <w:b w:val="0"/>
                <w:color w:val="auto"/>
                <w:sz w:val="20"/>
                <w:szCs w:val="20"/>
                <w:lang w:bidi="es-ES"/>
              </w:rPr>
              <w:t xml:space="preserve"> </w:t>
            </w:r>
            <w:r w:rsidRPr="00550651">
              <w:rPr>
                <w:rStyle w:val="Ttulo2Car"/>
                <w:b w:val="0"/>
                <w:color w:val="auto"/>
                <w:sz w:val="20"/>
                <w:szCs w:val="20"/>
                <w:lang w:bidi="es-ES"/>
              </w:rPr>
              <w:t xml:space="preserve">Subvenciones 2015-2017, aunque aparece con fecha de publicación 2019, se refiere a actividades </w:t>
            </w:r>
            <w:r w:rsidRPr="00550651">
              <w:rPr>
                <w:rStyle w:val="Ttulo2Car"/>
                <w:b w:val="0"/>
                <w:color w:val="auto"/>
                <w:sz w:val="20"/>
                <w:szCs w:val="20"/>
                <w:lang w:bidi="es-ES"/>
              </w:rPr>
              <w:lastRenderedPageBreak/>
              <w:t>desarrolladas en 2018.</w:t>
            </w:r>
            <w:r>
              <w:t xml:space="preserve"> </w:t>
            </w:r>
            <w:r w:rsidRPr="00550651">
              <w:rPr>
                <w:rStyle w:val="Ttulo2Car"/>
                <w:b w:val="0"/>
                <w:color w:val="auto"/>
                <w:sz w:val="20"/>
                <w:szCs w:val="20"/>
                <w:lang w:bidi="es-ES"/>
              </w:rPr>
              <w:t xml:space="preserve">A través del apartado “Planes y Programas” se ha localizado a través del enlace al Plan de Acción 2019 de AEBOE, el informe general de actividad correspondiente a este Plan. </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Trabajo y Economía Social: la única publicación relacionada con el rendimiento de los servicios es de 2015.</w:t>
            </w:r>
            <w:r w:rsidR="00E36CE0">
              <w:rPr>
                <w:rStyle w:val="Ttulo2Car"/>
                <w:b w:val="0"/>
                <w:color w:val="auto"/>
                <w:sz w:val="20"/>
                <w:szCs w:val="20"/>
                <w:lang w:bidi="es-ES"/>
              </w:rPr>
              <w:t xml:space="preserve"> </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Transportes, Movilidad y Agenda Urbana: la última publicación relacionada con </w:t>
            </w:r>
            <w:r w:rsidRPr="008378B5">
              <w:rPr>
                <w:rStyle w:val="Ttulo2Car"/>
                <w:b w:val="0"/>
                <w:color w:val="auto"/>
                <w:sz w:val="20"/>
                <w:szCs w:val="20"/>
                <w:lang w:bidi="es-ES"/>
              </w:rPr>
              <w:t>el rendimiento de los servicios</w:t>
            </w:r>
            <w:r>
              <w:rPr>
                <w:rStyle w:val="Ttulo2Car"/>
                <w:b w:val="0"/>
                <w:color w:val="auto"/>
                <w:sz w:val="20"/>
                <w:szCs w:val="20"/>
                <w:lang w:bidi="es-ES"/>
              </w:rPr>
              <w:t xml:space="preserve"> es de 2018.</w:t>
            </w:r>
          </w:p>
          <w:p w:rsidR="009B62D8" w:rsidRPr="00014CD8" w:rsidRDefault="009B62D8" w:rsidP="00E36CE0">
            <w:pPr>
              <w:pStyle w:val="Cuerpodelboletn"/>
              <w:spacing w:before="120" w:after="120" w:line="312" w:lineRule="auto"/>
              <w:rPr>
                <w:rStyle w:val="Ttulo2Car"/>
                <w:color w:val="auto"/>
                <w:sz w:val="20"/>
                <w:szCs w:val="20"/>
                <w:lang w:bidi="es-ES"/>
              </w:rPr>
            </w:pPr>
            <w:r w:rsidRPr="00014CD8">
              <w:rPr>
                <w:rStyle w:val="Ttulo2Car"/>
                <w:color w:val="auto"/>
                <w:sz w:val="20"/>
                <w:szCs w:val="20"/>
                <w:lang w:bidi="es-ES"/>
              </w:rPr>
              <w:t xml:space="preserve">Publicación de contenidos </w:t>
            </w:r>
            <w:r>
              <w:rPr>
                <w:rStyle w:val="Ttulo2Car"/>
                <w:color w:val="auto"/>
                <w:sz w:val="20"/>
                <w:szCs w:val="20"/>
                <w:lang w:bidi="es-ES"/>
              </w:rPr>
              <w:t xml:space="preserve">y desfase temporal </w:t>
            </w:r>
            <w:r w:rsidRPr="00014CD8">
              <w:rPr>
                <w:rStyle w:val="Ttulo2Car"/>
                <w:color w:val="auto"/>
                <w:sz w:val="20"/>
                <w:szCs w:val="20"/>
                <w:lang w:bidi="es-ES"/>
              </w:rPr>
              <w:t>en relación con la calidad de los servicios: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Agricultura, Pesca y Alimentación: se publican dos cartas de servicios ambas vigentes, solo se publica un informe de evaluación de sus compromisos correspondiente a 2018.</w:t>
            </w:r>
          </w:p>
          <w:p w:rsidR="009B62D8" w:rsidRDefault="0035719B"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Asuntos Exteriores, Unión Europea y Cooperación</w:t>
            </w:r>
            <w:r w:rsidR="009B62D8" w:rsidRPr="00014CD8">
              <w:rPr>
                <w:rStyle w:val="Ttulo2Car"/>
                <w:b w:val="0"/>
                <w:color w:val="auto"/>
                <w:sz w:val="20"/>
                <w:szCs w:val="20"/>
                <w:lang w:bidi="es-ES"/>
              </w:rPr>
              <w:t xml:space="preserve">: </w:t>
            </w:r>
            <w:r w:rsidR="009B62D8">
              <w:rPr>
                <w:rStyle w:val="Ttulo2Car"/>
                <w:b w:val="0"/>
                <w:color w:val="auto"/>
                <w:sz w:val="20"/>
                <w:szCs w:val="20"/>
                <w:lang w:bidi="es-ES"/>
              </w:rPr>
              <w:t>se publica una Carta de servicios que está vigente pero no la evaluación del cumplimiento de sus compromisos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Ciencia e Innovación: se publican 6 Cartas de Servicios, 5 de ellas vigentes, pero no la evaluación del cumplimiento de sus compromisos. Salvo en un caso, la denominación del Ministerio que aparece es Ciencia, Innovación y Universidades.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Defensa: se publican 11 Cartas de Servicios de las cuales están vigentes 10. No se publican informes de evaluación del cumplimiento de sus compromisos.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Hacienda: se publican 11 Cartas de Servicios todas ellas vigentes. No se publica información de cumplimiento de compromisos.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Inclusión, Seguridad Social y Migraciones: se publican 3 Cartas de Servicios todas ellas vigentes. No se publican informes de cumplimiento de sus compromisos. </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Industria, Comercio y Turismo: se publican 8 Cartas de Servicios, todas vigentes, con las siguientes incidencia: los enlaces al informe de cumplimiento de las 5 Cartas de la Oficina de Patentes y Marcas posicionan en la página inicial del Portal de Calidad de esta entidad; el informe agregado de seguimiento del cumplimiento de las Cartas de Servicios de Información y atención al ciudadano, de Servicios electrónicos y de la Biblioteca General y de 4 las 5 Cartas de la Oficina de Patentes y Marcas corresponde a 2018.</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Interior: se publican 16 Cartas de servicios de las cuales una finalizó su vigencia en 2019 y otras 2 en diciembre de 2020. No se publican informes de cumplimiento de sus compromisos.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Justicia: se publican 8 Cartas de Servicios (4 de ellas vigentes). </w:t>
            </w:r>
            <w:r w:rsidR="001A1931">
              <w:rPr>
                <w:rStyle w:val="Ttulo2Car"/>
                <w:b w:val="0"/>
                <w:color w:val="auto"/>
                <w:sz w:val="20"/>
                <w:szCs w:val="20"/>
                <w:lang w:bidi="es-ES"/>
              </w:rPr>
              <w:t xml:space="preserve">Los informes de cumplimiento de compromisos </w:t>
            </w:r>
            <w:r>
              <w:rPr>
                <w:rStyle w:val="Ttulo2Car"/>
                <w:b w:val="0"/>
                <w:color w:val="auto"/>
                <w:sz w:val="20"/>
                <w:szCs w:val="20"/>
                <w:lang w:bidi="es-ES"/>
              </w:rPr>
              <w:t xml:space="preserve">se publican </w:t>
            </w:r>
            <w:r w:rsidR="001A1931">
              <w:rPr>
                <w:rStyle w:val="Ttulo2Car"/>
                <w:b w:val="0"/>
                <w:color w:val="auto"/>
                <w:sz w:val="20"/>
                <w:szCs w:val="20"/>
                <w:lang w:bidi="es-ES"/>
              </w:rPr>
              <w:t>el apartado “otros informes y estadísticas</w:t>
            </w:r>
            <w:r>
              <w:rPr>
                <w:rStyle w:val="Ttulo2Car"/>
                <w:b w:val="0"/>
                <w:color w:val="auto"/>
                <w:sz w:val="20"/>
                <w:szCs w:val="20"/>
                <w:lang w:bidi="es-ES"/>
              </w:rPr>
              <w:t xml:space="preserve">. </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Política Territorial y Función Pública: se publican 80 Cartas de Servicios de la cuales 56 están vigentes. Están duplicadas las Cartas de Servicios de la Delegación del Gobierno en Cataluña y Subdelegación de Barcelona (se publica 2 veces la versión en catalán), de la Delegación del Gobierno en Canarias y Subdelegación de las Palmas,</w:t>
            </w:r>
            <w:r w:rsidR="00E36CE0">
              <w:rPr>
                <w:rStyle w:val="Ttulo2Car"/>
                <w:b w:val="0"/>
                <w:color w:val="auto"/>
                <w:sz w:val="20"/>
                <w:szCs w:val="20"/>
                <w:lang w:bidi="es-ES"/>
              </w:rPr>
              <w:t xml:space="preserve"> </w:t>
            </w:r>
            <w:r>
              <w:rPr>
                <w:rStyle w:val="Ttulo2Car"/>
                <w:b w:val="0"/>
                <w:color w:val="auto"/>
                <w:sz w:val="20"/>
                <w:szCs w:val="20"/>
                <w:lang w:bidi="es-ES"/>
              </w:rPr>
              <w:t xml:space="preserve">Delegación del Gobierno en Galicia y subdelegación de Coruña </w:t>
            </w:r>
            <w:r>
              <w:rPr>
                <w:rStyle w:val="Ttulo2Car"/>
                <w:b w:val="0"/>
                <w:color w:val="auto"/>
                <w:sz w:val="20"/>
                <w:szCs w:val="20"/>
                <w:lang w:bidi="es-ES"/>
              </w:rPr>
              <w:lastRenderedPageBreak/>
              <w:t xml:space="preserve">(se publica 2 veces la versión en gallego). No se publican los informes de cumplimiento de los compromisos de las Cartas. </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Presidencia: se publican 4 Cartas de Servicios, de ellas sólo 2 en vigor, pero no se publican informes de cumplimiento de sus compromisos.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Sanidad: se publican 4 Cartas de Servicios, solo 1 de ellas vigente. Salvo 1 (AEMPS), las restantes corresponden a unidades/organismos actualmente encuadrados en el Ministerio de Asuntos Sociales y Agenda 2030. La referencia que aparece publicada es al Ministerio de Sanidad, Consumo y Bienestar Social. No se publican informes de cumplimiento de los compromisos.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Trabajo y Economía Social: se publican 2 Cartas de servicios, ambas en vigor pero no los informes de cumplimiento de sus compromisos. La referencias que aparece en la web es al Ministerio de Trabajo, Migraciones y Seguridad Social.</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Transición Ecológica y Reto Demográfico: se publica 1 Carta de Servicios que actualmente no está en vigor. No se publican informes de cumplimiento de sus compromisos.</w:t>
            </w:r>
          </w:p>
          <w:p w:rsidR="009B62D8" w:rsidRDefault="009B62D8"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Transportes, Movilidad y Agenda Urbana: se publican 4 Cartas de Servicios, 3 de ellas en vigor. No se publican informes de cumplimiento de sus compromisos. La referencia que se publica es al Ministerio de Fomento.</w:t>
            </w:r>
          </w:p>
          <w:p w:rsidR="00115671" w:rsidRDefault="00115671" w:rsidP="00E36CE0">
            <w:pPr>
              <w:pStyle w:val="Cuerpodelboletn"/>
              <w:spacing w:before="120" w:after="120" w:line="312" w:lineRule="auto"/>
              <w:rPr>
                <w:rStyle w:val="Ttulo2Car"/>
                <w:color w:val="auto"/>
                <w:sz w:val="20"/>
                <w:szCs w:val="20"/>
                <w:lang w:bidi="es-ES"/>
              </w:rPr>
            </w:pPr>
            <w:r w:rsidRPr="007E4DCF">
              <w:rPr>
                <w:rStyle w:val="Ttulo2Car"/>
                <w:color w:val="auto"/>
                <w:sz w:val="20"/>
                <w:szCs w:val="20"/>
                <w:lang w:bidi="es-ES"/>
              </w:rPr>
              <w:t>Información correspondiente a organismos dependientes o vinculados</w:t>
            </w:r>
            <w:r w:rsidR="00D50ADD">
              <w:rPr>
                <w:rStyle w:val="Ttulo2Car"/>
                <w:color w:val="auto"/>
                <w:sz w:val="20"/>
                <w:szCs w:val="20"/>
                <w:lang w:bidi="es-ES"/>
              </w:rPr>
              <w:t>:</w:t>
            </w:r>
          </w:p>
          <w:p w:rsidR="00F520B4" w:rsidRDefault="00F520B4" w:rsidP="00E36CE0">
            <w:pPr>
              <w:pStyle w:val="Cuerpodelboletn"/>
              <w:spacing w:before="120" w:after="120" w:line="312" w:lineRule="auto"/>
              <w:rPr>
                <w:rStyle w:val="Ttulo2Car"/>
                <w:color w:val="auto"/>
                <w:sz w:val="20"/>
                <w:szCs w:val="20"/>
                <w:lang w:bidi="es-ES"/>
              </w:rPr>
            </w:pPr>
            <w:r>
              <w:rPr>
                <w:rStyle w:val="Ttulo2Car"/>
                <w:color w:val="auto"/>
                <w:sz w:val="20"/>
                <w:szCs w:val="20"/>
                <w:lang w:bidi="es-ES"/>
              </w:rPr>
              <w:t>Cumplimiento de los servicios</w:t>
            </w:r>
          </w:p>
          <w:p w:rsidR="00115671" w:rsidRDefault="0035719B"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Asuntos Exteriores, Unión Europea y Cooperación</w:t>
            </w:r>
            <w:r w:rsidR="00115671">
              <w:rPr>
                <w:rStyle w:val="Ttulo2Car"/>
                <w:b w:val="0"/>
                <w:color w:val="auto"/>
                <w:sz w:val="20"/>
                <w:szCs w:val="20"/>
                <w:lang w:bidi="es-ES"/>
              </w:rPr>
              <w:t xml:space="preserve">: </w:t>
            </w:r>
            <w:r w:rsidR="00D50ADD">
              <w:rPr>
                <w:rStyle w:val="Ttulo2Car"/>
                <w:b w:val="0"/>
                <w:color w:val="auto"/>
                <w:sz w:val="20"/>
                <w:szCs w:val="20"/>
                <w:lang w:bidi="es-ES"/>
              </w:rPr>
              <w:t>2</w:t>
            </w:r>
            <w:r w:rsidR="00115671">
              <w:rPr>
                <w:rStyle w:val="Ttulo2Car"/>
                <w:b w:val="0"/>
                <w:color w:val="auto"/>
                <w:sz w:val="20"/>
                <w:szCs w:val="20"/>
                <w:lang w:bidi="es-ES"/>
              </w:rPr>
              <w:t xml:space="preserve"> de </w:t>
            </w:r>
            <w:r w:rsidR="00D50ADD">
              <w:rPr>
                <w:rStyle w:val="Ttulo2Car"/>
                <w:b w:val="0"/>
                <w:color w:val="auto"/>
                <w:sz w:val="20"/>
                <w:szCs w:val="20"/>
                <w:lang w:bidi="es-ES"/>
              </w:rPr>
              <w:t>3 registros</w:t>
            </w:r>
          </w:p>
          <w:p w:rsidR="00115671" w:rsidRDefault="00115671"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Hacienda: </w:t>
            </w:r>
            <w:r w:rsidR="009A20EF">
              <w:rPr>
                <w:rStyle w:val="Ttulo2Car"/>
                <w:b w:val="0"/>
                <w:color w:val="auto"/>
                <w:sz w:val="20"/>
                <w:szCs w:val="20"/>
                <w:lang w:bidi="es-ES"/>
              </w:rPr>
              <w:t>3</w:t>
            </w:r>
            <w:r>
              <w:rPr>
                <w:rStyle w:val="Ttulo2Car"/>
                <w:b w:val="0"/>
                <w:color w:val="auto"/>
                <w:sz w:val="20"/>
                <w:szCs w:val="20"/>
                <w:lang w:bidi="es-ES"/>
              </w:rPr>
              <w:t xml:space="preserve"> de </w:t>
            </w:r>
            <w:r w:rsidR="009A20EF">
              <w:rPr>
                <w:rStyle w:val="Ttulo2Car"/>
                <w:b w:val="0"/>
                <w:color w:val="auto"/>
                <w:sz w:val="20"/>
                <w:szCs w:val="20"/>
                <w:lang w:bidi="es-ES"/>
              </w:rPr>
              <w:t>20</w:t>
            </w:r>
            <w:r>
              <w:rPr>
                <w:rStyle w:val="Ttulo2Car"/>
                <w:b w:val="0"/>
                <w:color w:val="auto"/>
                <w:sz w:val="20"/>
                <w:szCs w:val="20"/>
                <w:lang w:bidi="es-ES"/>
              </w:rPr>
              <w:t xml:space="preserve"> registros</w:t>
            </w:r>
          </w:p>
          <w:p w:rsidR="009A20EF" w:rsidRDefault="009A20EF"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Inclusión, Seguridad Social y Migraciones: 38 de 40 registros.</w:t>
            </w:r>
          </w:p>
          <w:p w:rsidR="00115671" w:rsidRDefault="00115671"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Industria, Comercio y Turismo: </w:t>
            </w:r>
            <w:r w:rsidR="009A20EF">
              <w:rPr>
                <w:rStyle w:val="Ttulo2Car"/>
                <w:b w:val="0"/>
                <w:color w:val="auto"/>
                <w:sz w:val="20"/>
                <w:szCs w:val="20"/>
                <w:lang w:bidi="es-ES"/>
              </w:rPr>
              <w:t>19</w:t>
            </w:r>
            <w:r>
              <w:rPr>
                <w:rStyle w:val="Ttulo2Car"/>
                <w:b w:val="0"/>
                <w:color w:val="auto"/>
                <w:sz w:val="20"/>
                <w:szCs w:val="20"/>
                <w:lang w:bidi="es-ES"/>
              </w:rPr>
              <w:t xml:space="preserve"> de </w:t>
            </w:r>
            <w:r w:rsidR="009A20EF">
              <w:rPr>
                <w:rStyle w:val="Ttulo2Car"/>
                <w:b w:val="0"/>
                <w:color w:val="auto"/>
                <w:sz w:val="20"/>
                <w:szCs w:val="20"/>
                <w:lang w:bidi="es-ES"/>
              </w:rPr>
              <w:t>24</w:t>
            </w:r>
            <w:r>
              <w:rPr>
                <w:rStyle w:val="Ttulo2Car"/>
                <w:b w:val="0"/>
                <w:color w:val="auto"/>
                <w:sz w:val="20"/>
                <w:szCs w:val="20"/>
                <w:lang w:bidi="es-ES"/>
              </w:rPr>
              <w:t xml:space="preserve"> registros</w:t>
            </w:r>
          </w:p>
          <w:p w:rsidR="00115671" w:rsidRDefault="00115671"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Política Territorial y Función Pública: </w:t>
            </w:r>
            <w:r w:rsidR="001A1931">
              <w:rPr>
                <w:rStyle w:val="Ttulo2Car"/>
                <w:b w:val="0"/>
                <w:color w:val="auto"/>
                <w:sz w:val="20"/>
                <w:szCs w:val="20"/>
                <w:lang w:bidi="es-ES"/>
              </w:rPr>
              <w:t>3</w:t>
            </w:r>
            <w:r>
              <w:rPr>
                <w:rStyle w:val="Ttulo2Car"/>
                <w:b w:val="0"/>
                <w:color w:val="auto"/>
                <w:sz w:val="20"/>
                <w:szCs w:val="20"/>
                <w:lang w:bidi="es-ES"/>
              </w:rPr>
              <w:t xml:space="preserve"> de </w:t>
            </w:r>
            <w:r w:rsidR="001A1931">
              <w:rPr>
                <w:rStyle w:val="Ttulo2Car"/>
                <w:b w:val="0"/>
                <w:color w:val="auto"/>
                <w:sz w:val="20"/>
                <w:szCs w:val="20"/>
                <w:lang w:bidi="es-ES"/>
              </w:rPr>
              <w:t>5</w:t>
            </w:r>
          </w:p>
          <w:p w:rsidR="00115671" w:rsidRDefault="00115671"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Sanidad: </w:t>
            </w:r>
            <w:r w:rsidR="00FA6E57">
              <w:rPr>
                <w:rStyle w:val="Ttulo2Car"/>
                <w:b w:val="0"/>
                <w:color w:val="auto"/>
                <w:sz w:val="20"/>
                <w:szCs w:val="20"/>
                <w:lang w:bidi="es-ES"/>
              </w:rPr>
              <w:t>33</w:t>
            </w:r>
            <w:r>
              <w:rPr>
                <w:rStyle w:val="Ttulo2Car"/>
                <w:b w:val="0"/>
                <w:color w:val="auto"/>
                <w:sz w:val="20"/>
                <w:szCs w:val="20"/>
                <w:lang w:bidi="es-ES"/>
              </w:rPr>
              <w:t xml:space="preserve"> de </w:t>
            </w:r>
            <w:r w:rsidR="00FA6E57">
              <w:rPr>
                <w:rStyle w:val="Ttulo2Car"/>
                <w:b w:val="0"/>
                <w:color w:val="auto"/>
                <w:sz w:val="20"/>
                <w:szCs w:val="20"/>
                <w:lang w:bidi="es-ES"/>
              </w:rPr>
              <w:t>179</w:t>
            </w:r>
            <w:r>
              <w:rPr>
                <w:rStyle w:val="Ttulo2Car"/>
                <w:b w:val="0"/>
                <w:color w:val="auto"/>
                <w:sz w:val="20"/>
                <w:szCs w:val="20"/>
                <w:lang w:bidi="es-ES"/>
              </w:rPr>
              <w:t xml:space="preserve"> registros, la mayoría organismos dependientes del Ministerio de Derechos Sociales.</w:t>
            </w:r>
          </w:p>
          <w:p w:rsidR="00F520B4" w:rsidRDefault="00F520B4"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Transición Ecológica y Reto Demográfico: 10 de 20 registros</w:t>
            </w:r>
          </w:p>
          <w:p w:rsidR="00F520B4" w:rsidRDefault="00C55415"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Un 37,11% de los registros corresponden a organismos dependientes o vinculados</w:t>
            </w:r>
          </w:p>
          <w:p w:rsidR="00DD0BD0" w:rsidRDefault="00DD0BD0" w:rsidP="00E36CE0">
            <w:pPr>
              <w:pStyle w:val="Cuerpodelboletn"/>
              <w:spacing w:before="120" w:after="120" w:line="312" w:lineRule="auto"/>
              <w:rPr>
                <w:rStyle w:val="Ttulo2Car"/>
                <w:b w:val="0"/>
                <w:color w:val="auto"/>
                <w:sz w:val="20"/>
                <w:szCs w:val="20"/>
                <w:lang w:bidi="es-ES"/>
              </w:rPr>
            </w:pPr>
            <w:r w:rsidRPr="00DD0BD0">
              <w:rPr>
                <w:rStyle w:val="Ttulo2Car"/>
                <w:color w:val="auto"/>
                <w:sz w:val="20"/>
                <w:szCs w:val="20"/>
                <w:lang w:bidi="es-ES"/>
              </w:rPr>
              <w:t>Calidad de los Servicios</w:t>
            </w:r>
            <w:r>
              <w:rPr>
                <w:rStyle w:val="Ttulo2Car"/>
                <w:b w:val="0"/>
                <w:color w:val="auto"/>
                <w:sz w:val="20"/>
                <w:szCs w:val="20"/>
                <w:lang w:bidi="es-ES"/>
              </w:rPr>
              <w:t>:</w:t>
            </w:r>
          </w:p>
          <w:p w:rsidR="00DD0BD0"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Presidencia: </w:t>
            </w:r>
            <w:r w:rsidR="00F53C2F">
              <w:rPr>
                <w:rStyle w:val="Ttulo2Car"/>
                <w:b w:val="0"/>
                <w:color w:val="auto"/>
                <w:sz w:val="20"/>
                <w:szCs w:val="20"/>
                <w:lang w:bidi="es-ES"/>
              </w:rPr>
              <w:t>4</w:t>
            </w:r>
            <w:r w:rsidRPr="00097DFC">
              <w:rPr>
                <w:rStyle w:val="Ttulo2Car"/>
                <w:b w:val="0"/>
                <w:color w:val="auto"/>
                <w:sz w:val="20"/>
                <w:szCs w:val="20"/>
                <w:lang w:bidi="es-ES"/>
              </w:rPr>
              <w:t xml:space="preserve"> de </w:t>
            </w:r>
            <w:r w:rsidR="00F53C2F">
              <w:rPr>
                <w:rStyle w:val="Ttulo2Car"/>
                <w:b w:val="0"/>
                <w:color w:val="auto"/>
                <w:sz w:val="20"/>
                <w:szCs w:val="20"/>
                <w:lang w:bidi="es-ES"/>
              </w:rPr>
              <w:t>4</w:t>
            </w:r>
            <w:r w:rsidR="00E36CE0">
              <w:rPr>
                <w:rStyle w:val="Ttulo2Car"/>
                <w:b w:val="0"/>
                <w:color w:val="auto"/>
                <w:sz w:val="20"/>
                <w:szCs w:val="20"/>
                <w:lang w:bidi="es-ES"/>
              </w:rPr>
              <w:t xml:space="preserve"> </w:t>
            </w:r>
            <w:r>
              <w:rPr>
                <w:rStyle w:val="Ttulo2Car"/>
                <w:b w:val="0"/>
                <w:color w:val="auto"/>
                <w:sz w:val="20"/>
                <w:szCs w:val="20"/>
                <w:lang w:bidi="es-ES"/>
              </w:rPr>
              <w:t>Cartas</w:t>
            </w:r>
            <w:r w:rsidRPr="00097DFC">
              <w:rPr>
                <w:rStyle w:val="Ttulo2Car"/>
                <w:b w:val="0"/>
                <w:color w:val="auto"/>
                <w:sz w:val="20"/>
                <w:szCs w:val="20"/>
                <w:lang w:bidi="es-ES"/>
              </w:rPr>
              <w:t xml:space="preserve"> </w:t>
            </w:r>
          </w:p>
          <w:p w:rsidR="00DD0BD0" w:rsidRPr="00097DFC" w:rsidRDefault="00DD0BD0"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Agricultura, Pesca y Alimentación: 1 de 2 Cartas</w:t>
            </w:r>
          </w:p>
          <w:p w:rsidR="00DD0BD0" w:rsidRPr="00097DFC"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Asuntos Económicos y Agenda Digital: </w:t>
            </w:r>
            <w:r>
              <w:rPr>
                <w:rStyle w:val="Ttulo2Car"/>
                <w:b w:val="0"/>
                <w:color w:val="auto"/>
                <w:sz w:val="20"/>
                <w:szCs w:val="20"/>
                <w:lang w:bidi="es-ES"/>
              </w:rPr>
              <w:t>4</w:t>
            </w:r>
            <w:r w:rsidRPr="00097DFC">
              <w:rPr>
                <w:rStyle w:val="Ttulo2Car"/>
                <w:b w:val="0"/>
                <w:color w:val="auto"/>
                <w:sz w:val="20"/>
                <w:szCs w:val="20"/>
                <w:lang w:bidi="es-ES"/>
              </w:rPr>
              <w:t xml:space="preserve"> de </w:t>
            </w:r>
            <w:r>
              <w:rPr>
                <w:rStyle w:val="Ttulo2Car"/>
                <w:b w:val="0"/>
                <w:color w:val="auto"/>
                <w:sz w:val="20"/>
                <w:szCs w:val="20"/>
                <w:lang w:bidi="es-ES"/>
              </w:rPr>
              <w:t>4</w:t>
            </w:r>
            <w:r w:rsidRPr="00097DFC">
              <w:rPr>
                <w:rStyle w:val="Ttulo2Car"/>
                <w:b w:val="0"/>
                <w:color w:val="auto"/>
                <w:sz w:val="20"/>
                <w:szCs w:val="20"/>
                <w:lang w:bidi="es-ES"/>
              </w:rPr>
              <w:t xml:space="preserve"> </w:t>
            </w:r>
            <w:r>
              <w:rPr>
                <w:rStyle w:val="Ttulo2Car"/>
                <w:b w:val="0"/>
                <w:color w:val="auto"/>
                <w:sz w:val="20"/>
                <w:szCs w:val="20"/>
                <w:lang w:bidi="es-ES"/>
              </w:rPr>
              <w:t>Cartas</w:t>
            </w:r>
          </w:p>
          <w:p w:rsidR="00DD0BD0" w:rsidRPr="00097DFC" w:rsidRDefault="0035719B"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Asuntos Exteriores, Unión Europea y Cooperación</w:t>
            </w:r>
            <w:r w:rsidR="00DD0BD0" w:rsidRPr="00097DFC">
              <w:rPr>
                <w:rStyle w:val="Ttulo2Car"/>
                <w:b w:val="0"/>
                <w:color w:val="auto"/>
                <w:sz w:val="20"/>
                <w:szCs w:val="20"/>
                <w:lang w:bidi="es-ES"/>
              </w:rPr>
              <w:t xml:space="preserve">: </w:t>
            </w:r>
            <w:r w:rsidR="00DD0BD0">
              <w:rPr>
                <w:rStyle w:val="Ttulo2Car"/>
                <w:b w:val="0"/>
                <w:color w:val="auto"/>
                <w:sz w:val="20"/>
                <w:szCs w:val="20"/>
                <w:lang w:bidi="es-ES"/>
              </w:rPr>
              <w:t>1</w:t>
            </w:r>
            <w:r w:rsidR="00DD0BD0" w:rsidRPr="00097DFC">
              <w:rPr>
                <w:rStyle w:val="Ttulo2Car"/>
                <w:b w:val="0"/>
                <w:color w:val="auto"/>
                <w:sz w:val="20"/>
                <w:szCs w:val="20"/>
                <w:lang w:bidi="es-ES"/>
              </w:rPr>
              <w:t xml:space="preserve"> de </w:t>
            </w:r>
            <w:r w:rsidR="00DD0BD0">
              <w:rPr>
                <w:rStyle w:val="Ttulo2Car"/>
                <w:b w:val="0"/>
                <w:color w:val="auto"/>
                <w:sz w:val="20"/>
                <w:szCs w:val="20"/>
                <w:lang w:bidi="es-ES"/>
              </w:rPr>
              <w:t>1 Carta</w:t>
            </w:r>
          </w:p>
          <w:p w:rsidR="00DD0BD0" w:rsidRPr="00097DFC"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Ciencia e Innovación: </w:t>
            </w:r>
            <w:r>
              <w:rPr>
                <w:rStyle w:val="Ttulo2Car"/>
                <w:b w:val="0"/>
                <w:color w:val="auto"/>
                <w:sz w:val="20"/>
                <w:szCs w:val="20"/>
                <w:lang w:bidi="es-ES"/>
              </w:rPr>
              <w:t>6</w:t>
            </w:r>
            <w:r w:rsidRPr="00097DFC">
              <w:rPr>
                <w:rStyle w:val="Ttulo2Car"/>
                <w:b w:val="0"/>
                <w:color w:val="auto"/>
                <w:sz w:val="20"/>
                <w:szCs w:val="20"/>
                <w:lang w:bidi="es-ES"/>
              </w:rPr>
              <w:t xml:space="preserve"> de </w:t>
            </w:r>
            <w:r>
              <w:rPr>
                <w:rStyle w:val="Ttulo2Car"/>
                <w:b w:val="0"/>
                <w:color w:val="auto"/>
                <w:sz w:val="20"/>
                <w:szCs w:val="20"/>
                <w:lang w:bidi="es-ES"/>
              </w:rPr>
              <w:t>6</w:t>
            </w:r>
            <w:r w:rsidRPr="00097DFC">
              <w:rPr>
                <w:rStyle w:val="Ttulo2Car"/>
                <w:b w:val="0"/>
                <w:color w:val="auto"/>
                <w:sz w:val="20"/>
                <w:szCs w:val="20"/>
                <w:lang w:bidi="es-ES"/>
              </w:rPr>
              <w:t xml:space="preserve"> </w:t>
            </w:r>
            <w:r>
              <w:rPr>
                <w:rStyle w:val="Ttulo2Car"/>
                <w:b w:val="0"/>
                <w:color w:val="auto"/>
                <w:sz w:val="20"/>
                <w:szCs w:val="20"/>
                <w:lang w:bidi="es-ES"/>
              </w:rPr>
              <w:t>Cartas</w:t>
            </w:r>
            <w:r w:rsidRPr="00097DFC">
              <w:rPr>
                <w:rStyle w:val="Ttulo2Car"/>
                <w:b w:val="0"/>
                <w:color w:val="auto"/>
                <w:sz w:val="20"/>
                <w:szCs w:val="20"/>
                <w:lang w:bidi="es-ES"/>
              </w:rPr>
              <w:t>.</w:t>
            </w:r>
          </w:p>
          <w:p w:rsidR="00DD0BD0" w:rsidRPr="00097DFC"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Cultura y Deporte: </w:t>
            </w:r>
            <w:r>
              <w:rPr>
                <w:rStyle w:val="Ttulo2Car"/>
                <w:b w:val="0"/>
                <w:color w:val="auto"/>
                <w:sz w:val="20"/>
                <w:szCs w:val="20"/>
                <w:lang w:bidi="es-ES"/>
              </w:rPr>
              <w:t>31</w:t>
            </w:r>
            <w:r w:rsidRPr="00097DFC">
              <w:rPr>
                <w:rStyle w:val="Ttulo2Car"/>
                <w:b w:val="0"/>
                <w:color w:val="auto"/>
                <w:sz w:val="20"/>
                <w:szCs w:val="20"/>
                <w:lang w:bidi="es-ES"/>
              </w:rPr>
              <w:t xml:space="preserve"> de </w:t>
            </w:r>
            <w:r>
              <w:rPr>
                <w:rStyle w:val="Ttulo2Car"/>
                <w:b w:val="0"/>
                <w:color w:val="auto"/>
                <w:sz w:val="20"/>
                <w:szCs w:val="20"/>
                <w:lang w:bidi="es-ES"/>
              </w:rPr>
              <w:t>36</w:t>
            </w:r>
            <w:r w:rsidRPr="00097DFC">
              <w:rPr>
                <w:rStyle w:val="Ttulo2Car"/>
                <w:b w:val="0"/>
                <w:color w:val="auto"/>
                <w:sz w:val="20"/>
                <w:szCs w:val="20"/>
                <w:lang w:bidi="es-ES"/>
              </w:rPr>
              <w:t xml:space="preserve"> </w:t>
            </w:r>
            <w:r>
              <w:rPr>
                <w:rStyle w:val="Ttulo2Car"/>
                <w:b w:val="0"/>
                <w:color w:val="auto"/>
                <w:sz w:val="20"/>
                <w:szCs w:val="20"/>
                <w:lang w:bidi="es-ES"/>
              </w:rPr>
              <w:t>Cartas</w:t>
            </w:r>
          </w:p>
          <w:p w:rsidR="00DD0BD0" w:rsidRPr="00097DFC"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Defensa: </w:t>
            </w:r>
            <w:r>
              <w:rPr>
                <w:rStyle w:val="Ttulo2Car"/>
                <w:b w:val="0"/>
                <w:color w:val="auto"/>
                <w:sz w:val="20"/>
                <w:szCs w:val="20"/>
                <w:lang w:bidi="es-ES"/>
              </w:rPr>
              <w:t>4</w:t>
            </w:r>
            <w:r w:rsidRPr="00097DFC">
              <w:rPr>
                <w:rStyle w:val="Ttulo2Car"/>
                <w:b w:val="0"/>
                <w:color w:val="auto"/>
                <w:sz w:val="20"/>
                <w:szCs w:val="20"/>
                <w:lang w:bidi="es-ES"/>
              </w:rPr>
              <w:t xml:space="preserve"> de </w:t>
            </w:r>
            <w:r>
              <w:rPr>
                <w:rStyle w:val="Ttulo2Car"/>
                <w:b w:val="0"/>
                <w:color w:val="auto"/>
                <w:sz w:val="20"/>
                <w:szCs w:val="20"/>
                <w:lang w:bidi="es-ES"/>
              </w:rPr>
              <w:t>11</w:t>
            </w:r>
            <w:r w:rsidRPr="00097DFC">
              <w:rPr>
                <w:rStyle w:val="Ttulo2Car"/>
                <w:b w:val="0"/>
                <w:color w:val="auto"/>
                <w:sz w:val="20"/>
                <w:szCs w:val="20"/>
                <w:lang w:bidi="es-ES"/>
              </w:rPr>
              <w:t xml:space="preserve"> </w:t>
            </w:r>
            <w:r>
              <w:rPr>
                <w:rStyle w:val="Ttulo2Car"/>
                <w:b w:val="0"/>
                <w:color w:val="auto"/>
                <w:sz w:val="20"/>
                <w:szCs w:val="20"/>
                <w:lang w:bidi="es-ES"/>
              </w:rPr>
              <w:t>Cartas</w:t>
            </w:r>
            <w:r w:rsidRPr="00097DFC">
              <w:rPr>
                <w:rStyle w:val="Ttulo2Car"/>
                <w:b w:val="0"/>
                <w:color w:val="auto"/>
                <w:sz w:val="20"/>
                <w:szCs w:val="20"/>
                <w:lang w:bidi="es-ES"/>
              </w:rPr>
              <w:t>.</w:t>
            </w:r>
            <w:r w:rsidR="00E36CE0">
              <w:rPr>
                <w:rStyle w:val="Ttulo2Car"/>
                <w:b w:val="0"/>
                <w:color w:val="auto"/>
                <w:sz w:val="20"/>
                <w:szCs w:val="20"/>
                <w:lang w:bidi="es-ES"/>
              </w:rPr>
              <w:t xml:space="preserve"> </w:t>
            </w:r>
          </w:p>
          <w:p w:rsidR="00DD0BD0" w:rsidRPr="00097DFC"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lastRenderedPageBreak/>
              <w:t xml:space="preserve">Hacienda: </w:t>
            </w:r>
            <w:r>
              <w:rPr>
                <w:rStyle w:val="Ttulo2Car"/>
                <w:b w:val="0"/>
                <w:color w:val="auto"/>
                <w:sz w:val="20"/>
                <w:szCs w:val="20"/>
                <w:lang w:bidi="es-ES"/>
              </w:rPr>
              <w:t>3</w:t>
            </w:r>
            <w:r w:rsidRPr="00097DFC">
              <w:rPr>
                <w:rStyle w:val="Ttulo2Car"/>
                <w:b w:val="0"/>
                <w:color w:val="auto"/>
                <w:sz w:val="20"/>
                <w:szCs w:val="20"/>
                <w:lang w:bidi="es-ES"/>
              </w:rPr>
              <w:t xml:space="preserve"> de </w:t>
            </w:r>
            <w:r>
              <w:rPr>
                <w:rStyle w:val="Ttulo2Car"/>
                <w:b w:val="0"/>
                <w:color w:val="auto"/>
                <w:sz w:val="20"/>
                <w:szCs w:val="20"/>
                <w:lang w:bidi="es-ES"/>
              </w:rPr>
              <w:t>11</w:t>
            </w:r>
            <w:r w:rsidRPr="00097DFC">
              <w:rPr>
                <w:rStyle w:val="Ttulo2Car"/>
                <w:b w:val="0"/>
                <w:color w:val="auto"/>
                <w:sz w:val="20"/>
                <w:szCs w:val="20"/>
                <w:lang w:bidi="es-ES"/>
              </w:rPr>
              <w:t xml:space="preserve"> </w:t>
            </w:r>
            <w:r>
              <w:rPr>
                <w:rStyle w:val="Ttulo2Car"/>
                <w:b w:val="0"/>
                <w:color w:val="auto"/>
                <w:sz w:val="20"/>
                <w:szCs w:val="20"/>
                <w:lang w:bidi="es-ES"/>
              </w:rPr>
              <w:t>Cartas</w:t>
            </w:r>
          </w:p>
          <w:p w:rsidR="00DD0BD0" w:rsidRPr="00097DFC"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Inclusión, Seguridad Social y Migraciones: </w:t>
            </w:r>
            <w:r w:rsidR="00F53C2F">
              <w:rPr>
                <w:rStyle w:val="Ttulo2Car"/>
                <w:b w:val="0"/>
                <w:color w:val="auto"/>
                <w:sz w:val="20"/>
                <w:szCs w:val="20"/>
                <w:lang w:bidi="es-ES"/>
              </w:rPr>
              <w:t>3</w:t>
            </w:r>
            <w:r w:rsidRPr="00097DFC">
              <w:rPr>
                <w:rStyle w:val="Ttulo2Car"/>
                <w:b w:val="0"/>
                <w:color w:val="auto"/>
                <w:sz w:val="20"/>
                <w:szCs w:val="20"/>
                <w:lang w:bidi="es-ES"/>
              </w:rPr>
              <w:t xml:space="preserve"> de </w:t>
            </w:r>
            <w:r w:rsidR="00F53C2F">
              <w:rPr>
                <w:rStyle w:val="Ttulo2Car"/>
                <w:b w:val="0"/>
                <w:color w:val="auto"/>
                <w:sz w:val="20"/>
                <w:szCs w:val="20"/>
                <w:lang w:bidi="es-ES"/>
              </w:rPr>
              <w:t>3</w:t>
            </w:r>
            <w:r w:rsidRPr="00097DFC">
              <w:rPr>
                <w:rStyle w:val="Ttulo2Car"/>
                <w:b w:val="0"/>
                <w:color w:val="auto"/>
                <w:sz w:val="20"/>
                <w:szCs w:val="20"/>
                <w:lang w:bidi="es-ES"/>
              </w:rPr>
              <w:t xml:space="preserve"> </w:t>
            </w:r>
            <w:r>
              <w:rPr>
                <w:rStyle w:val="Ttulo2Car"/>
                <w:b w:val="0"/>
                <w:color w:val="auto"/>
                <w:sz w:val="20"/>
                <w:szCs w:val="20"/>
                <w:lang w:bidi="es-ES"/>
              </w:rPr>
              <w:t>Cartas</w:t>
            </w:r>
          </w:p>
          <w:p w:rsidR="00DD0BD0" w:rsidRPr="00097DFC"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Industria, Comercio y Turismo: </w:t>
            </w:r>
            <w:r w:rsidR="00F53C2F">
              <w:rPr>
                <w:rStyle w:val="Ttulo2Car"/>
                <w:b w:val="0"/>
                <w:color w:val="auto"/>
                <w:sz w:val="20"/>
                <w:szCs w:val="20"/>
                <w:lang w:bidi="es-ES"/>
              </w:rPr>
              <w:t>5</w:t>
            </w:r>
            <w:r w:rsidRPr="00097DFC">
              <w:rPr>
                <w:rStyle w:val="Ttulo2Car"/>
                <w:b w:val="0"/>
                <w:color w:val="auto"/>
                <w:sz w:val="20"/>
                <w:szCs w:val="20"/>
                <w:lang w:bidi="es-ES"/>
              </w:rPr>
              <w:t xml:space="preserve"> de </w:t>
            </w:r>
            <w:r w:rsidR="00F53C2F">
              <w:rPr>
                <w:rStyle w:val="Ttulo2Car"/>
                <w:b w:val="0"/>
                <w:color w:val="auto"/>
                <w:sz w:val="20"/>
                <w:szCs w:val="20"/>
                <w:lang w:bidi="es-ES"/>
              </w:rPr>
              <w:t>8</w:t>
            </w:r>
            <w:r w:rsidRPr="00097DFC">
              <w:rPr>
                <w:rStyle w:val="Ttulo2Car"/>
                <w:b w:val="0"/>
                <w:color w:val="auto"/>
                <w:sz w:val="20"/>
                <w:szCs w:val="20"/>
                <w:lang w:bidi="es-ES"/>
              </w:rPr>
              <w:t xml:space="preserve"> </w:t>
            </w:r>
            <w:r>
              <w:rPr>
                <w:rStyle w:val="Ttulo2Car"/>
                <w:b w:val="0"/>
                <w:color w:val="auto"/>
                <w:sz w:val="20"/>
                <w:szCs w:val="20"/>
                <w:lang w:bidi="es-ES"/>
              </w:rPr>
              <w:t>Cartas</w:t>
            </w:r>
          </w:p>
          <w:p w:rsidR="00DD0BD0"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Interior: </w:t>
            </w:r>
            <w:r w:rsidR="00F53C2F">
              <w:rPr>
                <w:rStyle w:val="Ttulo2Car"/>
                <w:b w:val="0"/>
                <w:color w:val="auto"/>
                <w:sz w:val="20"/>
                <w:szCs w:val="20"/>
                <w:lang w:bidi="es-ES"/>
              </w:rPr>
              <w:t>3</w:t>
            </w:r>
            <w:r w:rsidRPr="00097DFC">
              <w:rPr>
                <w:rStyle w:val="Ttulo2Car"/>
                <w:b w:val="0"/>
                <w:color w:val="auto"/>
                <w:sz w:val="20"/>
                <w:szCs w:val="20"/>
                <w:lang w:bidi="es-ES"/>
              </w:rPr>
              <w:t xml:space="preserve"> de </w:t>
            </w:r>
            <w:r w:rsidR="00F53C2F">
              <w:rPr>
                <w:rStyle w:val="Ttulo2Car"/>
                <w:b w:val="0"/>
                <w:color w:val="auto"/>
                <w:sz w:val="20"/>
                <w:szCs w:val="20"/>
                <w:lang w:bidi="es-ES"/>
              </w:rPr>
              <w:t>16</w:t>
            </w:r>
            <w:r w:rsidRPr="00097DFC">
              <w:rPr>
                <w:rStyle w:val="Ttulo2Car"/>
                <w:b w:val="0"/>
                <w:color w:val="auto"/>
                <w:sz w:val="20"/>
                <w:szCs w:val="20"/>
                <w:lang w:bidi="es-ES"/>
              </w:rPr>
              <w:t xml:space="preserve"> </w:t>
            </w:r>
            <w:r>
              <w:rPr>
                <w:rStyle w:val="Ttulo2Car"/>
                <w:b w:val="0"/>
                <w:color w:val="auto"/>
                <w:sz w:val="20"/>
                <w:szCs w:val="20"/>
                <w:lang w:bidi="es-ES"/>
              </w:rPr>
              <w:t>Cartas</w:t>
            </w:r>
            <w:r w:rsidRPr="00097DFC">
              <w:rPr>
                <w:rStyle w:val="Ttulo2Car"/>
                <w:b w:val="0"/>
                <w:color w:val="auto"/>
                <w:sz w:val="20"/>
                <w:szCs w:val="20"/>
                <w:lang w:bidi="es-ES"/>
              </w:rPr>
              <w:t xml:space="preserve"> </w:t>
            </w:r>
          </w:p>
          <w:p w:rsidR="00F53C2F" w:rsidRPr="00097DFC" w:rsidRDefault="00F53C2F"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Justicia: 1 de 8 Cartas</w:t>
            </w:r>
          </w:p>
          <w:p w:rsidR="00DD0BD0" w:rsidRPr="00097DFC"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Política Territorial y Función Pública: </w:t>
            </w:r>
            <w:r w:rsidR="00F53C2F">
              <w:rPr>
                <w:rStyle w:val="Ttulo2Car"/>
                <w:b w:val="0"/>
                <w:color w:val="auto"/>
                <w:sz w:val="20"/>
                <w:szCs w:val="20"/>
                <w:lang w:bidi="es-ES"/>
              </w:rPr>
              <w:t>1</w:t>
            </w:r>
            <w:r w:rsidRPr="00097DFC">
              <w:rPr>
                <w:rStyle w:val="Ttulo2Car"/>
                <w:b w:val="0"/>
                <w:color w:val="auto"/>
                <w:sz w:val="20"/>
                <w:szCs w:val="20"/>
                <w:lang w:bidi="es-ES"/>
              </w:rPr>
              <w:t xml:space="preserve"> de </w:t>
            </w:r>
            <w:r w:rsidR="00F53C2F">
              <w:rPr>
                <w:rStyle w:val="Ttulo2Car"/>
                <w:b w:val="0"/>
                <w:color w:val="auto"/>
                <w:sz w:val="20"/>
                <w:szCs w:val="20"/>
                <w:lang w:bidi="es-ES"/>
              </w:rPr>
              <w:t>83</w:t>
            </w:r>
          </w:p>
          <w:p w:rsidR="00DD0BD0"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Sanidad: </w:t>
            </w:r>
            <w:r w:rsidR="00F53C2F">
              <w:rPr>
                <w:rStyle w:val="Ttulo2Car"/>
                <w:b w:val="0"/>
                <w:color w:val="auto"/>
                <w:sz w:val="20"/>
                <w:szCs w:val="20"/>
                <w:lang w:bidi="es-ES"/>
              </w:rPr>
              <w:t>3</w:t>
            </w:r>
            <w:r w:rsidRPr="00097DFC">
              <w:rPr>
                <w:rStyle w:val="Ttulo2Car"/>
                <w:b w:val="0"/>
                <w:color w:val="auto"/>
                <w:sz w:val="20"/>
                <w:szCs w:val="20"/>
                <w:lang w:bidi="es-ES"/>
              </w:rPr>
              <w:t xml:space="preserve"> de </w:t>
            </w:r>
            <w:r w:rsidR="00F53C2F">
              <w:rPr>
                <w:rStyle w:val="Ttulo2Car"/>
                <w:b w:val="0"/>
                <w:color w:val="auto"/>
                <w:sz w:val="20"/>
                <w:szCs w:val="20"/>
                <w:lang w:bidi="es-ES"/>
              </w:rPr>
              <w:t>4</w:t>
            </w:r>
            <w:r w:rsidRPr="00097DFC">
              <w:rPr>
                <w:rStyle w:val="Ttulo2Car"/>
                <w:b w:val="0"/>
                <w:color w:val="auto"/>
                <w:sz w:val="20"/>
                <w:szCs w:val="20"/>
                <w:lang w:bidi="es-ES"/>
              </w:rPr>
              <w:t xml:space="preserve"> </w:t>
            </w:r>
            <w:r>
              <w:rPr>
                <w:rStyle w:val="Ttulo2Car"/>
                <w:b w:val="0"/>
                <w:color w:val="auto"/>
                <w:sz w:val="20"/>
                <w:szCs w:val="20"/>
                <w:lang w:bidi="es-ES"/>
              </w:rPr>
              <w:t>Cartas</w:t>
            </w:r>
          </w:p>
          <w:p w:rsidR="00DD0BD0" w:rsidRPr="00097DFC"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Trabajo y Economía Social: </w:t>
            </w:r>
            <w:r w:rsidR="00F53C2F">
              <w:rPr>
                <w:rStyle w:val="Ttulo2Car"/>
                <w:b w:val="0"/>
                <w:color w:val="auto"/>
                <w:sz w:val="20"/>
                <w:szCs w:val="20"/>
                <w:lang w:bidi="es-ES"/>
              </w:rPr>
              <w:t>2</w:t>
            </w:r>
            <w:r>
              <w:rPr>
                <w:rStyle w:val="Ttulo2Car"/>
                <w:b w:val="0"/>
                <w:color w:val="auto"/>
                <w:sz w:val="20"/>
                <w:szCs w:val="20"/>
                <w:lang w:bidi="es-ES"/>
              </w:rPr>
              <w:t xml:space="preserve"> </w:t>
            </w:r>
            <w:r w:rsidRPr="00097DFC">
              <w:rPr>
                <w:rStyle w:val="Ttulo2Car"/>
                <w:b w:val="0"/>
                <w:color w:val="auto"/>
                <w:sz w:val="20"/>
                <w:szCs w:val="20"/>
                <w:lang w:bidi="es-ES"/>
              </w:rPr>
              <w:t xml:space="preserve">de </w:t>
            </w:r>
            <w:r w:rsidR="00F53C2F">
              <w:rPr>
                <w:rStyle w:val="Ttulo2Car"/>
                <w:b w:val="0"/>
                <w:color w:val="auto"/>
                <w:sz w:val="20"/>
                <w:szCs w:val="20"/>
                <w:lang w:bidi="es-ES"/>
              </w:rPr>
              <w:t>2</w:t>
            </w:r>
            <w:r w:rsidRPr="00097DFC">
              <w:rPr>
                <w:rStyle w:val="Ttulo2Car"/>
                <w:b w:val="0"/>
                <w:color w:val="auto"/>
                <w:sz w:val="20"/>
                <w:szCs w:val="20"/>
                <w:lang w:bidi="es-ES"/>
              </w:rPr>
              <w:t xml:space="preserve"> </w:t>
            </w:r>
            <w:r>
              <w:rPr>
                <w:rStyle w:val="Ttulo2Car"/>
                <w:b w:val="0"/>
                <w:color w:val="auto"/>
                <w:sz w:val="20"/>
                <w:szCs w:val="20"/>
                <w:lang w:bidi="es-ES"/>
              </w:rPr>
              <w:t>Cartas</w:t>
            </w:r>
          </w:p>
          <w:p w:rsidR="00DD0BD0" w:rsidRPr="00097DFC"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Transición Ecológica y Reto Demográfico: </w:t>
            </w:r>
            <w:r w:rsidR="00F53C2F">
              <w:rPr>
                <w:rStyle w:val="Ttulo2Car"/>
                <w:b w:val="0"/>
                <w:color w:val="auto"/>
                <w:sz w:val="20"/>
                <w:szCs w:val="20"/>
                <w:lang w:bidi="es-ES"/>
              </w:rPr>
              <w:t>1</w:t>
            </w:r>
            <w:r w:rsidRPr="00097DFC">
              <w:rPr>
                <w:rStyle w:val="Ttulo2Car"/>
                <w:b w:val="0"/>
                <w:color w:val="auto"/>
                <w:sz w:val="20"/>
                <w:szCs w:val="20"/>
                <w:lang w:bidi="es-ES"/>
              </w:rPr>
              <w:t xml:space="preserve"> de </w:t>
            </w:r>
            <w:r w:rsidR="00F53C2F">
              <w:rPr>
                <w:rStyle w:val="Ttulo2Car"/>
                <w:b w:val="0"/>
                <w:color w:val="auto"/>
                <w:sz w:val="20"/>
                <w:szCs w:val="20"/>
                <w:lang w:bidi="es-ES"/>
              </w:rPr>
              <w:t>1</w:t>
            </w:r>
            <w:r w:rsidRPr="00097DFC">
              <w:rPr>
                <w:rStyle w:val="Ttulo2Car"/>
                <w:b w:val="0"/>
                <w:color w:val="auto"/>
                <w:sz w:val="20"/>
                <w:szCs w:val="20"/>
                <w:lang w:bidi="es-ES"/>
              </w:rPr>
              <w:t xml:space="preserve"> </w:t>
            </w:r>
            <w:r>
              <w:rPr>
                <w:rStyle w:val="Ttulo2Car"/>
                <w:b w:val="0"/>
                <w:color w:val="auto"/>
                <w:sz w:val="20"/>
                <w:szCs w:val="20"/>
                <w:lang w:bidi="es-ES"/>
              </w:rPr>
              <w:t>Cartas</w:t>
            </w:r>
          </w:p>
          <w:p w:rsidR="00DD0BD0" w:rsidRPr="00097DFC" w:rsidRDefault="00DD0BD0" w:rsidP="00E36CE0">
            <w:pPr>
              <w:pStyle w:val="Cuerpodelboletn"/>
              <w:spacing w:before="120" w:after="120" w:line="312" w:lineRule="auto"/>
              <w:rPr>
                <w:rStyle w:val="Ttulo2Car"/>
                <w:b w:val="0"/>
                <w:color w:val="auto"/>
                <w:sz w:val="20"/>
                <w:szCs w:val="20"/>
                <w:lang w:bidi="es-ES"/>
              </w:rPr>
            </w:pPr>
            <w:r w:rsidRPr="00097DFC">
              <w:rPr>
                <w:rStyle w:val="Ttulo2Car"/>
                <w:b w:val="0"/>
                <w:color w:val="auto"/>
                <w:sz w:val="20"/>
                <w:szCs w:val="20"/>
                <w:lang w:bidi="es-ES"/>
              </w:rPr>
              <w:t xml:space="preserve">Transportes, Movilidad y Agenda Urbana: </w:t>
            </w:r>
            <w:r w:rsidR="00F53C2F">
              <w:rPr>
                <w:rStyle w:val="Ttulo2Car"/>
                <w:b w:val="0"/>
                <w:color w:val="auto"/>
                <w:sz w:val="20"/>
                <w:szCs w:val="20"/>
                <w:lang w:bidi="es-ES"/>
              </w:rPr>
              <w:t>4</w:t>
            </w:r>
            <w:r w:rsidRPr="00097DFC">
              <w:rPr>
                <w:rStyle w:val="Ttulo2Car"/>
                <w:b w:val="0"/>
                <w:color w:val="auto"/>
                <w:sz w:val="20"/>
                <w:szCs w:val="20"/>
                <w:lang w:bidi="es-ES"/>
              </w:rPr>
              <w:t xml:space="preserve"> de </w:t>
            </w:r>
            <w:r w:rsidR="00F53C2F">
              <w:rPr>
                <w:rStyle w:val="Ttulo2Car"/>
                <w:b w:val="0"/>
                <w:color w:val="auto"/>
                <w:sz w:val="20"/>
                <w:szCs w:val="20"/>
                <w:lang w:bidi="es-ES"/>
              </w:rPr>
              <w:t>4 Cartas</w:t>
            </w:r>
          </w:p>
          <w:p w:rsidR="00DD0BD0" w:rsidRDefault="00F53C2F"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El 37,75% de las Cartas publicadas corresponden a organismos dependientes o vinculados</w:t>
            </w:r>
          </w:p>
          <w:p w:rsidR="00DD0BD0" w:rsidRDefault="00DD0BD0"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Dadas las incidencias reseñadas se ha dado por no cumplida esta obligación.</w:t>
            </w:r>
          </w:p>
          <w:p w:rsidR="00DD0BD0" w:rsidRPr="00666FE3" w:rsidRDefault="00DD0BD0" w:rsidP="00E36CE0">
            <w:pPr>
              <w:pStyle w:val="Cuerpodelboletn"/>
              <w:spacing w:before="120" w:after="120" w:line="312" w:lineRule="auto"/>
              <w:rPr>
                <w:rStyle w:val="Ttulo2Car"/>
                <w:b w:val="0"/>
                <w:color w:val="auto"/>
                <w:sz w:val="20"/>
                <w:szCs w:val="20"/>
                <w:lang w:bidi="es-ES"/>
              </w:rPr>
            </w:pPr>
          </w:p>
        </w:tc>
      </w:tr>
    </w:tbl>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A0DF1" w:rsidRDefault="00CA0DF1" w:rsidP="00E36CE0">
      <w:pPr>
        <w:pStyle w:val="Cuerpodelboletn"/>
        <w:spacing w:before="120" w:after="120" w:line="312" w:lineRule="auto"/>
        <w:ind w:left="360"/>
        <w:rPr>
          <w:rStyle w:val="Ttulo2Car"/>
          <w:color w:val="00642D"/>
          <w:lang w:bidi="es-ES"/>
        </w:rPr>
      </w:pPr>
    </w:p>
    <w:p w:rsidR="00C33A23" w:rsidRPr="00C33A23" w:rsidRDefault="00CA0DF1" w:rsidP="00E36CE0">
      <w:pPr>
        <w:pStyle w:val="Cuerpodelboletn"/>
        <w:spacing w:before="120" w:after="120" w:line="312" w:lineRule="auto"/>
        <w:ind w:left="360"/>
        <w:rPr>
          <w:rStyle w:val="Ttulo2Car"/>
          <w:color w:val="00642D"/>
          <w:lang w:bidi="es-ES"/>
        </w:rPr>
      </w:pPr>
      <w:r>
        <w:rPr>
          <w:rStyle w:val="Ttulo2Car"/>
          <w:color w:val="00642D"/>
          <w:lang w:bidi="es-ES"/>
        </w:rPr>
        <w:lastRenderedPageBreak/>
        <w:t>A</w:t>
      </w:r>
      <w:r w:rsidR="00F53C2F">
        <w:rPr>
          <w:rStyle w:val="Ttulo2Car"/>
          <w:color w:val="00642D"/>
          <w:lang w:bidi="es-ES"/>
        </w:rPr>
        <w:t>n</w:t>
      </w:r>
      <w:r w:rsidR="00F520B4">
        <w:rPr>
          <w:rStyle w:val="Ttulo2Car"/>
          <w:color w:val="00642D"/>
          <w:lang w:bidi="es-ES"/>
        </w:rPr>
        <w:t>ál</w:t>
      </w:r>
      <w:r w:rsidR="00C33A23" w:rsidRPr="00C33A23">
        <w:rPr>
          <w:rStyle w:val="Ttulo2Car"/>
          <w:color w:val="00642D"/>
          <w:lang w:bidi="es-ES"/>
        </w:rPr>
        <w:t xml:space="preserve">isis de la </w:t>
      </w:r>
      <w:r w:rsidR="002A154B">
        <w:rPr>
          <w:rStyle w:val="Ttulo2Car"/>
          <w:color w:val="00642D"/>
          <w:lang w:bidi="es-ES"/>
        </w:rPr>
        <w:t>I</w:t>
      </w:r>
      <w:r w:rsidR="00C33A23" w:rsidRPr="00C33A23">
        <w:rPr>
          <w:rStyle w:val="Ttulo2Car"/>
          <w:color w:val="00642D"/>
          <w:lang w:bidi="es-ES"/>
        </w:rPr>
        <w:t xml:space="preserve">nformación de </w:t>
      </w:r>
      <w:r w:rsidR="00BD4582">
        <w:rPr>
          <w:rStyle w:val="Ttulo2Car"/>
          <w:color w:val="00642D"/>
          <w:lang w:bidi="es-ES"/>
        </w:rPr>
        <w:t>Económica, Presupuestaria y Estadística</w:t>
      </w:r>
    </w:p>
    <w:p w:rsidR="00C33A23" w:rsidRDefault="00053AC1" w:rsidP="00E36CE0">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7456" behindDoc="0" locked="0" layoutInCell="1" allowOverlap="1" wp14:anchorId="3D23ECF4" wp14:editId="26463086">
                <wp:simplePos x="0" y="0"/>
                <wp:positionH relativeFrom="column">
                  <wp:posOffset>361950</wp:posOffset>
                </wp:positionH>
                <wp:positionV relativeFrom="paragraph">
                  <wp:posOffset>131444</wp:posOffset>
                </wp:positionV>
                <wp:extent cx="5758775" cy="8696325"/>
                <wp:effectExtent l="0" t="0" r="13970" b="2857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775" cy="8696325"/>
                        </a:xfrm>
                        <a:prstGeom prst="rect">
                          <a:avLst/>
                        </a:prstGeom>
                        <a:solidFill>
                          <a:srgbClr val="FFFFFF"/>
                        </a:solidFill>
                        <a:ln w="9525">
                          <a:solidFill>
                            <a:srgbClr val="000000"/>
                          </a:solidFill>
                          <a:miter lim="800000"/>
                          <a:headEnd/>
                          <a:tailEnd/>
                        </a:ln>
                      </wps:spPr>
                      <wps:txbx>
                        <w:txbxContent>
                          <w:p w:rsidR="008E1D2C" w:rsidRDefault="008E1D2C" w:rsidP="00BD4582">
                            <w:pPr>
                              <w:rPr>
                                <w:b/>
                                <w:color w:val="00642D"/>
                              </w:rPr>
                            </w:pPr>
                            <w:r w:rsidRPr="00BD4582">
                              <w:rPr>
                                <w:b/>
                                <w:color w:val="00642D"/>
                              </w:rPr>
                              <w:t>Contenidos</w:t>
                            </w:r>
                          </w:p>
                          <w:p w:rsidR="008E1D2C" w:rsidRPr="00FA3DC3" w:rsidRDefault="008E1D2C" w:rsidP="00C73BD1">
                            <w:pPr>
                              <w:spacing w:before="120" w:after="120" w:line="312" w:lineRule="auto"/>
                              <w:jc w:val="both"/>
                              <w:rPr>
                                <w:sz w:val="20"/>
                                <w:szCs w:val="20"/>
                              </w:rPr>
                            </w:pPr>
                            <w:r w:rsidRPr="00FA3DC3">
                              <w:rPr>
                                <w:sz w:val="20"/>
                                <w:szCs w:val="20"/>
                              </w:rPr>
                              <w:t xml:space="preserve">La información publicada no contempla la totalidad de los contenidos obligatorios establecidos en el artículo 8 </w:t>
                            </w:r>
                            <w:r>
                              <w:rPr>
                                <w:sz w:val="20"/>
                                <w:szCs w:val="20"/>
                              </w:rPr>
                              <w:t xml:space="preserve">y 10.2 </w:t>
                            </w:r>
                            <w:r w:rsidRPr="00FA3DC3">
                              <w:rPr>
                                <w:sz w:val="20"/>
                                <w:szCs w:val="20"/>
                              </w:rPr>
                              <w:t>de la LTAIBG.</w:t>
                            </w:r>
                          </w:p>
                          <w:p w:rsidR="008E1D2C" w:rsidRDefault="008E1D2C" w:rsidP="00C73BD1">
                            <w:pPr>
                              <w:pStyle w:val="Prrafodelista"/>
                              <w:numPr>
                                <w:ilvl w:val="0"/>
                                <w:numId w:val="11"/>
                              </w:numPr>
                              <w:spacing w:before="120" w:after="120" w:line="312" w:lineRule="auto"/>
                              <w:contextualSpacing w:val="0"/>
                              <w:jc w:val="both"/>
                              <w:rPr>
                                <w:sz w:val="20"/>
                                <w:szCs w:val="20"/>
                              </w:rPr>
                            </w:pPr>
                            <w:r>
                              <w:rPr>
                                <w:sz w:val="20"/>
                                <w:szCs w:val="20"/>
                              </w:rPr>
                              <w:t>La ficha resumen de contratos no incluye el campo desistimientos o renuncias lo que obliga a efectuar una búsqueda en la Plataforma de Contratación del Sector Público para localizar los contratos en esta situación para el conjunto de la AGE.</w:t>
                            </w:r>
                          </w:p>
                          <w:p w:rsidR="008E1D2C" w:rsidRPr="00534941" w:rsidRDefault="008E1D2C" w:rsidP="00C73BD1">
                            <w:pPr>
                              <w:pStyle w:val="Prrafodelista"/>
                              <w:numPr>
                                <w:ilvl w:val="0"/>
                                <w:numId w:val="11"/>
                              </w:numPr>
                              <w:spacing w:before="120" w:after="120" w:line="312" w:lineRule="auto"/>
                              <w:contextualSpacing w:val="0"/>
                              <w:jc w:val="both"/>
                              <w:rPr>
                                <w:sz w:val="20"/>
                                <w:szCs w:val="20"/>
                              </w:rPr>
                            </w:pPr>
                            <w:r w:rsidRPr="00534941">
                              <w:rPr>
                                <w:sz w:val="20"/>
                                <w:szCs w:val="20"/>
                              </w:rPr>
                              <w:t>No se publica información sobre las modificaciones de los contratos adjudicados.</w:t>
                            </w:r>
                            <w:r>
                              <w:rPr>
                                <w:sz w:val="20"/>
                                <w:szCs w:val="20"/>
                              </w:rPr>
                              <w:t xml:space="preserve"> En la PCSP no se contemplan como criterio de búsqueda las modificaciones y en consecuencia para localizar este tipo de información es necesario abrir uno a uno todos los contratos para comprobar si se han producido modificaciones. </w:t>
                            </w:r>
                          </w:p>
                          <w:p w:rsidR="008E1D2C" w:rsidRPr="00534941" w:rsidRDefault="008E1D2C" w:rsidP="00C73BD1">
                            <w:pPr>
                              <w:pStyle w:val="Prrafodelista"/>
                              <w:numPr>
                                <w:ilvl w:val="0"/>
                                <w:numId w:val="11"/>
                              </w:numPr>
                              <w:spacing w:before="120" w:after="120" w:line="312" w:lineRule="auto"/>
                              <w:contextualSpacing w:val="0"/>
                              <w:jc w:val="both"/>
                              <w:rPr>
                                <w:sz w:val="20"/>
                                <w:szCs w:val="20"/>
                              </w:rPr>
                            </w:pPr>
                            <w:r w:rsidRPr="00534941">
                              <w:rPr>
                                <w:sz w:val="20"/>
                                <w:szCs w:val="20"/>
                              </w:rPr>
                              <w:t>No se publica información actualizada sobre la distribución en volumen presupuestario de los contratos adjudicados según procedimiento de adjudicación. La última información publicada es de 2018.</w:t>
                            </w:r>
                            <w:r>
                              <w:rPr>
                                <w:sz w:val="20"/>
                                <w:szCs w:val="20"/>
                              </w:rPr>
                              <w:t xml:space="preserve"> Dado este desfase temporal esta información no cabe considerar cumplida esta obligación.</w:t>
                            </w:r>
                          </w:p>
                          <w:p w:rsidR="008E1D2C" w:rsidRDefault="008E1D2C" w:rsidP="00C73BD1">
                            <w:pPr>
                              <w:pStyle w:val="Prrafodelista"/>
                              <w:numPr>
                                <w:ilvl w:val="0"/>
                                <w:numId w:val="11"/>
                              </w:numPr>
                              <w:spacing w:before="120" w:after="120" w:line="312" w:lineRule="auto"/>
                              <w:contextualSpacing w:val="0"/>
                              <w:jc w:val="both"/>
                              <w:rPr>
                                <w:sz w:val="20"/>
                                <w:szCs w:val="20"/>
                              </w:rPr>
                            </w:pPr>
                            <w:r w:rsidRPr="00BE302C">
                              <w:rPr>
                                <w:sz w:val="20"/>
                                <w:szCs w:val="20"/>
                              </w:rPr>
                              <w:t xml:space="preserve">En relación con los convenios no se publica información de Presidencia del Gobierno y los Ministerios de Consumo e Igualdad. </w:t>
                            </w:r>
                          </w:p>
                          <w:p w:rsidR="008E1D2C" w:rsidRPr="00BE302C" w:rsidRDefault="008E1D2C" w:rsidP="00C73BD1">
                            <w:pPr>
                              <w:pStyle w:val="Prrafodelista"/>
                              <w:numPr>
                                <w:ilvl w:val="0"/>
                                <w:numId w:val="11"/>
                              </w:numPr>
                              <w:spacing w:before="120" w:after="120" w:line="312" w:lineRule="auto"/>
                              <w:contextualSpacing w:val="0"/>
                              <w:jc w:val="both"/>
                              <w:rPr>
                                <w:sz w:val="20"/>
                                <w:szCs w:val="20"/>
                              </w:rPr>
                            </w:pPr>
                            <w:r w:rsidRPr="00BE302C">
                              <w:rPr>
                                <w:sz w:val="20"/>
                                <w:szCs w:val="20"/>
                              </w:rPr>
                              <w:t xml:space="preserve">En relación con las Encomiendas y Encargos a Medios Propios no se publica información de Presidencia, </w:t>
                            </w:r>
                            <w:r>
                              <w:rPr>
                                <w:sz w:val="20"/>
                                <w:szCs w:val="20"/>
                              </w:rPr>
                              <w:t>Asuntos Exteriores, Unión Europea y Cooperación</w:t>
                            </w:r>
                            <w:r w:rsidRPr="00BE302C">
                              <w:rPr>
                                <w:sz w:val="20"/>
                                <w:szCs w:val="20"/>
                              </w:rPr>
                              <w:t>, Consumo, Educación y Formación Profesional, Inclusión, Seguridad Social y Migraciones, Industria, Comercio y Turismo, Interior, Política Territorial y Función Pública, Universidades.</w:t>
                            </w:r>
                          </w:p>
                          <w:p w:rsidR="008E1D2C" w:rsidRDefault="008E1D2C" w:rsidP="00C73BD1">
                            <w:pPr>
                              <w:pStyle w:val="Prrafodelista"/>
                              <w:spacing w:before="120" w:after="120" w:line="312" w:lineRule="auto"/>
                              <w:contextualSpacing w:val="0"/>
                              <w:jc w:val="both"/>
                              <w:rPr>
                                <w:sz w:val="20"/>
                                <w:szCs w:val="20"/>
                              </w:rPr>
                            </w:pPr>
                            <w:r>
                              <w:rPr>
                                <w:sz w:val="20"/>
                                <w:szCs w:val="20"/>
                              </w:rPr>
                              <w:t xml:space="preserve">Un problema adicional es que las fichas resumen no incluyen información sobre el presupuesto y la existencia de subcontrataciones lo que obliga a revisar cada uno de los documentos para localizar esta información. </w:t>
                            </w:r>
                          </w:p>
                          <w:p w:rsidR="008E1D2C" w:rsidRPr="00C73BD1" w:rsidRDefault="008E1D2C" w:rsidP="00C73BD1">
                            <w:pPr>
                              <w:pStyle w:val="Prrafodelista"/>
                              <w:numPr>
                                <w:ilvl w:val="0"/>
                                <w:numId w:val="11"/>
                              </w:numPr>
                              <w:spacing w:before="120" w:after="120" w:line="312" w:lineRule="auto"/>
                              <w:contextualSpacing w:val="0"/>
                              <w:jc w:val="both"/>
                              <w:rPr>
                                <w:sz w:val="20"/>
                                <w:szCs w:val="20"/>
                              </w:rPr>
                            </w:pPr>
                            <w:r w:rsidRPr="00C73BD1">
                              <w:rPr>
                                <w:sz w:val="20"/>
                                <w:szCs w:val="20"/>
                              </w:rPr>
                              <w:t>En general la información relativa a retribuciones de altos cargos está muy desactualizada ya que corresponde a 2019 en el caso de la Presidencia del Gobierno, Asuntos Económicos y Transformación Digital (la referencia en el Portal es a Economía y Empresa), Defensa, Hacienda, Inclusión, Migraciones y Seguridad Social, Política Territorial y Función Pública, Presidencia, Trabajo y Economía Social (en el portal se publican las correspondientes al Ministerio de Trabajo, Migraciones y Seguridad Social para 2019), Transportes, Movilidad y Agenda Urbana (se publican las correspondientes al Ministerio de Fomento para 2019). No se publica información de los Ministerios de Igualdad y Universidades. Por lo tanto no es posible dar por cumplida esta información.</w:t>
                            </w:r>
                          </w:p>
                          <w:p w:rsidR="008E1D2C" w:rsidRPr="00B60F47" w:rsidRDefault="008E1D2C" w:rsidP="00C73BD1">
                            <w:pPr>
                              <w:pStyle w:val="Prrafodelista"/>
                              <w:numPr>
                                <w:ilvl w:val="0"/>
                                <w:numId w:val="11"/>
                              </w:numPr>
                              <w:spacing w:before="120" w:after="120" w:line="312" w:lineRule="auto"/>
                              <w:contextualSpacing w:val="0"/>
                              <w:jc w:val="both"/>
                              <w:rPr>
                                <w:sz w:val="20"/>
                                <w:szCs w:val="20"/>
                              </w:rPr>
                            </w:pPr>
                            <w:r w:rsidRPr="00B60F47">
                              <w:rPr>
                                <w:sz w:val="20"/>
                                <w:szCs w:val="20"/>
                              </w:rPr>
                              <w:t xml:space="preserve">En cuanto a la información estadística necesaria para el cumplimiento y calidad de los servicios que se prestan no se publica información relacionada con el cumplimiento de los servicios de por parte de la Presidencia del Gobierno y los Ministerios de Asuntos Económicos y Transformación Digital, Consumo, Asuntos Sociales y Agenda 2030, Igualdad y Defensa. </w:t>
                            </w:r>
                          </w:p>
                          <w:p w:rsidR="008E1D2C" w:rsidRPr="00B60F47" w:rsidRDefault="008E1D2C" w:rsidP="00C73BD1">
                            <w:pPr>
                              <w:pStyle w:val="Prrafodelista"/>
                              <w:spacing w:before="120" w:after="120" w:line="312" w:lineRule="auto"/>
                              <w:contextualSpacing w:val="0"/>
                              <w:jc w:val="both"/>
                              <w:rPr>
                                <w:sz w:val="20"/>
                                <w:szCs w:val="20"/>
                              </w:rPr>
                            </w:pPr>
                            <w:r w:rsidRPr="00B60F47">
                              <w:rPr>
                                <w:sz w:val="20"/>
                                <w:szCs w:val="20"/>
                              </w:rPr>
                              <w:t>Además muchos de los contenidos no se relacionan con esta obligación. Es frecuente encontrar en los distintos Ministerios planes o programas, normativa e informes relacionados con las políticas sectoriales que gestionan.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5pt;margin-top:10.35pt;width:453.45pt;height:6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">
                <v:textbox>
                  <w:txbxContent>
                    <w:p w:rsidR="008E1D2C" w:rsidRDefault="008E1D2C" w:rsidP="00BD4582">
                      <w:pPr>
                        <w:rPr>
                          <w:b/>
                          <w:color w:val="00642D"/>
                        </w:rPr>
                      </w:pPr>
                      <w:r w:rsidRPr="00BD4582">
                        <w:rPr>
                          <w:b/>
                          <w:color w:val="00642D"/>
                        </w:rPr>
                        <w:t>Contenidos</w:t>
                      </w:r>
                    </w:p>
                    <w:p w:rsidR="008E1D2C" w:rsidRPr="00FA3DC3" w:rsidRDefault="008E1D2C" w:rsidP="00C73BD1">
                      <w:pPr>
                        <w:spacing w:before="120" w:after="120" w:line="312" w:lineRule="auto"/>
                        <w:jc w:val="both"/>
                        <w:rPr>
                          <w:sz w:val="20"/>
                          <w:szCs w:val="20"/>
                        </w:rPr>
                      </w:pPr>
                      <w:r w:rsidRPr="00FA3DC3">
                        <w:rPr>
                          <w:sz w:val="20"/>
                          <w:szCs w:val="20"/>
                        </w:rPr>
                        <w:t xml:space="preserve">La información publicada no contempla la totalidad de los contenidos obligatorios establecidos en el artículo 8 </w:t>
                      </w:r>
                      <w:r>
                        <w:rPr>
                          <w:sz w:val="20"/>
                          <w:szCs w:val="20"/>
                        </w:rPr>
                        <w:t xml:space="preserve">y 10.2 </w:t>
                      </w:r>
                      <w:r w:rsidRPr="00FA3DC3">
                        <w:rPr>
                          <w:sz w:val="20"/>
                          <w:szCs w:val="20"/>
                        </w:rPr>
                        <w:t>de la LTAIBG.</w:t>
                      </w:r>
                    </w:p>
                    <w:p w:rsidR="008E1D2C" w:rsidRDefault="008E1D2C" w:rsidP="00C73BD1">
                      <w:pPr>
                        <w:pStyle w:val="Prrafodelista"/>
                        <w:numPr>
                          <w:ilvl w:val="0"/>
                          <w:numId w:val="11"/>
                        </w:numPr>
                        <w:spacing w:before="120" w:after="120" w:line="312" w:lineRule="auto"/>
                        <w:contextualSpacing w:val="0"/>
                        <w:jc w:val="both"/>
                        <w:rPr>
                          <w:sz w:val="20"/>
                          <w:szCs w:val="20"/>
                        </w:rPr>
                      </w:pPr>
                      <w:r>
                        <w:rPr>
                          <w:sz w:val="20"/>
                          <w:szCs w:val="20"/>
                        </w:rPr>
                        <w:t>La ficha resumen de contratos no incluye el campo desistimientos o renuncias lo que obliga a efectuar una búsqueda en la Plataforma de Contratación del Sector Público para localizar los contratos en esta situación para el conjunto de la AGE.</w:t>
                      </w:r>
                    </w:p>
                    <w:p w:rsidR="008E1D2C" w:rsidRPr="00534941" w:rsidRDefault="008E1D2C" w:rsidP="00C73BD1">
                      <w:pPr>
                        <w:pStyle w:val="Prrafodelista"/>
                        <w:numPr>
                          <w:ilvl w:val="0"/>
                          <w:numId w:val="11"/>
                        </w:numPr>
                        <w:spacing w:before="120" w:after="120" w:line="312" w:lineRule="auto"/>
                        <w:contextualSpacing w:val="0"/>
                        <w:jc w:val="both"/>
                        <w:rPr>
                          <w:sz w:val="20"/>
                          <w:szCs w:val="20"/>
                        </w:rPr>
                      </w:pPr>
                      <w:r w:rsidRPr="00534941">
                        <w:rPr>
                          <w:sz w:val="20"/>
                          <w:szCs w:val="20"/>
                        </w:rPr>
                        <w:t>No se publica información sobre las modificaciones de los contratos adjudicados.</w:t>
                      </w:r>
                      <w:r>
                        <w:rPr>
                          <w:sz w:val="20"/>
                          <w:szCs w:val="20"/>
                        </w:rPr>
                        <w:t xml:space="preserve"> En la PCSP no se contemplan como criterio de búsqueda las modificaciones y en consecuencia para localizar este tipo de información es necesario abrir uno a uno todos los contratos para comprobar si se han producido modificaciones. </w:t>
                      </w:r>
                    </w:p>
                    <w:p w:rsidR="008E1D2C" w:rsidRPr="00534941" w:rsidRDefault="008E1D2C" w:rsidP="00C73BD1">
                      <w:pPr>
                        <w:pStyle w:val="Prrafodelista"/>
                        <w:numPr>
                          <w:ilvl w:val="0"/>
                          <w:numId w:val="11"/>
                        </w:numPr>
                        <w:spacing w:before="120" w:after="120" w:line="312" w:lineRule="auto"/>
                        <w:contextualSpacing w:val="0"/>
                        <w:jc w:val="both"/>
                        <w:rPr>
                          <w:sz w:val="20"/>
                          <w:szCs w:val="20"/>
                        </w:rPr>
                      </w:pPr>
                      <w:r w:rsidRPr="00534941">
                        <w:rPr>
                          <w:sz w:val="20"/>
                          <w:szCs w:val="20"/>
                        </w:rPr>
                        <w:t>No se publica información actualizada sobre la distribución en volumen presupuestario de los contratos adjudicados según procedimiento de adjudicación. La última información publicada es de 2018.</w:t>
                      </w:r>
                      <w:r>
                        <w:rPr>
                          <w:sz w:val="20"/>
                          <w:szCs w:val="20"/>
                        </w:rPr>
                        <w:t xml:space="preserve"> Dado este desfase temporal esta información no cabe considerar cumplida esta obligación.</w:t>
                      </w:r>
                    </w:p>
                    <w:p w:rsidR="008E1D2C" w:rsidRDefault="008E1D2C" w:rsidP="00C73BD1">
                      <w:pPr>
                        <w:pStyle w:val="Prrafodelista"/>
                        <w:numPr>
                          <w:ilvl w:val="0"/>
                          <w:numId w:val="11"/>
                        </w:numPr>
                        <w:spacing w:before="120" w:after="120" w:line="312" w:lineRule="auto"/>
                        <w:contextualSpacing w:val="0"/>
                        <w:jc w:val="both"/>
                        <w:rPr>
                          <w:sz w:val="20"/>
                          <w:szCs w:val="20"/>
                        </w:rPr>
                      </w:pPr>
                      <w:r w:rsidRPr="00BE302C">
                        <w:rPr>
                          <w:sz w:val="20"/>
                          <w:szCs w:val="20"/>
                        </w:rPr>
                        <w:t xml:space="preserve">En relación con los convenios no se publica información de Presidencia del Gobierno y los Ministerios de Consumo e Igualdad. </w:t>
                      </w:r>
                    </w:p>
                    <w:p w:rsidR="008E1D2C" w:rsidRPr="00BE302C" w:rsidRDefault="008E1D2C" w:rsidP="00C73BD1">
                      <w:pPr>
                        <w:pStyle w:val="Prrafodelista"/>
                        <w:numPr>
                          <w:ilvl w:val="0"/>
                          <w:numId w:val="11"/>
                        </w:numPr>
                        <w:spacing w:before="120" w:after="120" w:line="312" w:lineRule="auto"/>
                        <w:contextualSpacing w:val="0"/>
                        <w:jc w:val="both"/>
                        <w:rPr>
                          <w:sz w:val="20"/>
                          <w:szCs w:val="20"/>
                        </w:rPr>
                      </w:pPr>
                      <w:r w:rsidRPr="00BE302C">
                        <w:rPr>
                          <w:sz w:val="20"/>
                          <w:szCs w:val="20"/>
                        </w:rPr>
                        <w:t xml:space="preserve">En relación con las Encomiendas y Encargos a Medios Propios no se publica información de Presidencia, </w:t>
                      </w:r>
                      <w:r>
                        <w:rPr>
                          <w:sz w:val="20"/>
                          <w:szCs w:val="20"/>
                        </w:rPr>
                        <w:t>Asuntos Exteriores, Unión Europea y Cooperación</w:t>
                      </w:r>
                      <w:r w:rsidRPr="00BE302C">
                        <w:rPr>
                          <w:sz w:val="20"/>
                          <w:szCs w:val="20"/>
                        </w:rPr>
                        <w:t>, Consumo, Educación y Formación Profesional, Inclusión, Seguridad Social y Migraciones, Industria, Comercio y Turismo, Interior, Política Territorial y Función Pública, Universidades.</w:t>
                      </w:r>
                    </w:p>
                    <w:p w:rsidR="008E1D2C" w:rsidRDefault="008E1D2C" w:rsidP="00C73BD1">
                      <w:pPr>
                        <w:pStyle w:val="Prrafodelista"/>
                        <w:spacing w:before="120" w:after="120" w:line="312" w:lineRule="auto"/>
                        <w:contextualSpacing w:val="0"/>
                        <w:jc w:val="both"/>
                        <w:rPr>
                          <w:sz w:val="20"/>
                          <w:szCs w:val="20"/>
                        </w:rPr>
                      </w:pPr>
                      <w:r>
                        <w:rPr>
                          <w:sz w:val="20"/>
                          <w:szCs w:val="20"/>
                        </w:rPr>
                        <w:t xml:space="preserve">Un problema adicional es que las fichas resumen no incluyen información sobre el presupuesto y la existencia de subcontrataciones lo que obliga a revisar cada uno de los documentos para localizar esta información. </w:t>
                      </w:r>
                    </w:p>
                    <w:p w:rsidR="008E1D2C" w:rsidRPr="00C73BD1" w:rsidRDefault="008E1D2C" w:rsidP="00C73BD1">
                      <w:pPr>
                        <w:pStyle w:val="Prrafodelista"/>
                        <w:numPr>
                          <w:ilvl w:val="0"/>
                          <w:numId w:val="11"/>
                        </w:numPr>
                        <w:spacing w:before="120" w:after="120" w:line="312" w:lineRule="auto"/>
                        <w:contextualSpacing w:val="0"/>
                        <w:jc w:val="both"/>
                        <w:rPr>
                          <w:sz w:val="20"/>
                          <w:szCs w:val="20"/>
                        </w:rPr>
                      </w:pPr>
                      <w:r w:rsidRPr="00C73BD1">
                        <w:rPr>
                          <w:sz w:val="20"/>
                          <w:szCs w:val="20"/>
                        </w:rPr>
                        <w:t>En general la información relativa a retribuciones de altos cargos está muy desactualizada ya que corresponde a 2019 en el caso de la Presidencia del Gobierno, Asuntos Económicos y Transformación Digital (la referencia en el Portal es a Economía y Empresa), Defensa, Hacienda, Inclusión, Migraciones y Seguridad Social, Política Territorial y Función Pública, Presidencia, Trabajo y Economía Social (en el portal se publican las correspondientes al Ministerio de Trabajo, Migraciones y Seguridad Social para 2019), Transportes, Movilidad y Agenda Urbana (se publican las correspondientes al Ministerio de Fomento para 2019). No se publica información de los Ministerios de Igualdad y Universidades. Por lo tanto no es posible dar por cumplida esta información.</w:t>
                      </w:r>
                    </w:p>
                    <w:p w:rsidR="008E1D2C" w:rsidRPr="00B60F47" w:rsidRDefault="008E1D2C" w:rsidP="00C73BD1">
                      <w:pPr>
                        <w:pStyle w:val="Prrafodelista"/>
                        <w:numPr>
                          <w:ilvl w:val="0"/>
                          <w:numId w:val="11"/>
                        </w:numPr>
                        <w:spacing w:before="120" w:after="120" w:line="312" w:lineRule="auto"/>
                        <w:contextualSpacing w:val="0"/>
                        <w:jc w:val="both"/>
                        <w:rPr>
                          <w:sz w:val="20"/>
                          <w:szCs w:val="20"/>
                        </w:rPr>
                      </w:pPr>
                      <w:r w:rsidRPr="00B60F47">
                        <w:rPr>
                          <w:sz w:val="20"/>
                          <w:szCs w:val="20"/>
                        </w:rPr>
                        <w:t xml:space="preserve">En cuanto a la información estadística necesaria para el cumplimiento y calidad de los servicios que se prestan no se publica información relacionada con el cumplimiento de los servicios de por parte de la Presidencia del Gobierno y los Ministerios de Asuntos Económicos y Transformación Digital, Consumo, Asuntos Sociales y Agenda 2030, Igualdad y Defensa. </w:t>
                      </w:r>
                    </w:p>
                    <w:p w:rsidR="008E1D2C" w:rsidRPr="00B60F47" w:rsidRDefault="008E1D2C" w:rsidP="00C73BD1">
                      <w:pPr>
                        <w:pStyle w:val="Prrafodelista"/>
                        <w:spacing w:before="120" w:after="120" w:line="312" w:lineRule="auto"/>
                        <w:contextualSpacing w:val="0"/>
                        <w:jc w:val="both"/>
                        <w:rPr>
                          <w:sz w:val="20"/>
                          <w:szCs w:val="20"/>
                        </w:rPr>
                      </w:pPr>
                      <w:r w:rsidRPr="00B60F47">
                        <w:rPr>
                          <w:sz w:val="20"/>
                          <w:szCs w:val="20"/>
                        </w:rPr>
                        <w:t>Además muchos de los contenidos no se relacionan con esta obligación. Es frecuente encontrar en los distintos Ministerios planes o programas, normativa e informes relacionados con las políticas sectoriales que gestionan.</w:t>
                      </w:r>
                    </w:p>
                  </w:txbxContent>
                </v:textbox>
              </v:shape>
            </w:pict>
          </mc:Fallback>
        </mc:AlternateContent>
      </w:r>
    </w:p>
    <w:p w:rsidR="001561A4" w:rsidRDefault="001561A4" w:rsidP="00E36CE0">
      <w:pPr>
        <w:pStyle w:val="Cuerpodelboletn"/>
        <w:spacing w:before="120" w:after="120" w:line="312" w:lineRule="auto"/>
        <w:ind w:left="360"/>
        <w:rPr>
          <w:rStyle w:val="Ttulo2Car"/>
          <w:lang w:bidi="es-ES"/>
        </w:rPr>
      </w:pPr>
    </w:p>
    <w:p w:rsidR="001561A4" w:rsidRDefault="001561A4" w:rsidP="00E36CE0">
      <w:pPr>
        <w:pStyle w:val="Cuerpodelboletn"/>
        <w:spacing w:before="120" w:after="120" w:line="312" w:lineRule="auto"/>
        <w:ind w:left="360"/>
        <w:rPr>
          <w:rStyle w:val="Ttulo2Car"/>
          <w:lang w:bidi="es-ES"/>
        </w:rPr>
      </w:pPr>
    </w:p>
    <w:p w:rsidR="001561A4" w:rsidRDefault="001561A4" w:rsidP="00E36CE0">
      <w:pPr>
        <w:pStyle w:val="Cuerpodelboletn"/>
        <w:spacing w:before="120" w:after="120" w:line="312" w:lineRule="auto"/>
        <w:ind w:left="360"/>
        <w:rPr>
          <w:rStyle w:val="Ttulo2Car"/>
          <w:lang w:bidi="es-ES"/>
        </w:rPr>
      </w:pPr>
    </w:p>
    <w:p w:rsidR="00E3088D" w:rsidRDefault="00E3088D" w:rsidP="00E36CE0">
      <w:pPr>
        <w:pStyle w:val="Cuerpodelboletn"/>
        <w:spacing w:before="120" w:after="120" w:line="312" w:lineRule="auto"/>
        <w:ind w:left="360"/>
        <w:rPr>
          <w:rStyle w:val="Ttulo2Car"/>
          <w:lang w:bidi="es-ES"/>
        </w:rPr>
      </w:pPr>
    </w:p>
    <w:p w:rsidR="00E3088D" w:rsidRDefault="00E3088D" w:rsidP="00E36CE0">
      <w:pPr>
        <w:pStyle w:val="Cuerpodelboletn"/>
        <w:spacing w:before="120" w:after="120" w:line="312" w:lineRule="auto"/>
        <w:ind w:left="360"/>
        <w:rPr>
          <w:b/>
          <w:color w:val="50866C"/>
          <w:sz w:val="32"/>
        </w:rPr>
      </w:pPr>
    </w:p>
    <w:p w:rsidR="00534941" w:rsidRDefault="00534941" w:rsidP="00E36CE0">
      <w:pPr>
        <w:pStyle w:val="Cuerpodelboletn"/>
        <w:spacing w:before="120" w:after="120" w:line="312" w:lineRule="auto"/>
        <w:ind w:left="360"/>
        <w:rPr>
          <w:b/>
          <w:color w:val="50866C"/>
          <w:sz w:val="32"/>
        </w:rPr>
      </w:pPr>
    </w:p>
    <w:p w:rsidR="00534941" w:rsidRDefault="00534941" w:rsidP="00E36CE0">
      <w:pPr>
        <w:pStyle w:val="Cuerpodelboletn"/>
        <w:spacing w:before="120" w:after="120" w:line="312" w:lineRule="auto"/>
        <w:ind w:left="360"/>
        <w:rPr>
          <w:b/>
          <w:color w:val="50866C"/>
          <w:sz w:val="32"/>
        </w:rPr>
      </w:pPr>
    </w:p>
    <w:p w:rsidR="00534941" w:rsidRDefault="00534941" w:rsidP="00E36CE0">
      <w:pPr>
        <w:pStyle w:val="Cuerpodelboletn"/>
        <w:spacing w:before="120" w:after="120" w:line="312" w:lineRule="auto"/>
        <w:ind w:left="360"/>
        <w:rPr>
          <w:b/>
          <w:color w:val="50866C"/>
          <w:sz w:val="32"/>
        </w:rPr>
      </w:pPr>
    </w:p>
    <w:p w:rsidR="00534941" w:rsidRDefault="00534941" w:rsidP="00E36CE0">
      <w:pPr>
        <w:pStyle w:val="Cuerpodelboletn"/>
        <w:spacing w:before="120" w:after="120" w:line="312" w:lineRule="auto"/>
        <w:ind w:left="360"/>
        <w:rPr>
          <w:b/>
          <w:color w:val="50866C"/>
          <w:sz w:val="32"/>
        </w:rPr>
      </w:pPr>
    </w:p>
    <w:p w:rsidR="00534941" w:rsidRDefault="00534941" w:rsidP="00E36CE0">
      <w:pPr>
        <w:pStyle w:val="Cuerpodelboletn"/>
        <w:spacing w:before="120" w:after="120" w:line="312" w:lineRule="auto"/>
        <w:ind w:left="360"/>
        <w:rPr>
          <w:b/>
          <w:color w:val="50866C"/>
          <w:sz w:val="32"/>
        </w:rPr>
      </w:pPr>
    </w:p>
    <w:p w:rsidR="00534941" w:rsidRDefault="00534941" w:rsidP="00E36CE0">
      <w:pPr>
        <w:pStyle w:val="Cuerpodelboletn"/>
        <w:spacing w:before="120" w:after="120" w:line="312" w:lineRule="auto"/>
        <w:ind w:left="360"/>
        <w:rPr>
          <w:b/>
          <w:color w:val="50866C"/>
          <w:sz w:val="32"/>
        </w:rPr>
      </w:pPr>
    </w:p>
    <w:p w:rsidR="00534941" w:rsidRDefault="00534941" w:rsidP="00E36CE0">
      <w:pPr>
        <w:pStyle w:val="Cuerpodelboletn"/>
        <w:spacing w:before="120" w:after="120" w:line="312" w:lineRule="auto"/>
        <w:ind w:left="360"/>
        <w:rPr>
          <w:b/>
          <w:color w:val="50866C"/>
          <w:sz w:val="32"/>
        </w:rPr>
      </w:pPr>
    </w:p>
    <w:p w:rsidR="006205ED" w:rsidRDefault="006205ED" w:rsidP="00E36CE0">
      <w:pPr>
        <w:pStyle w:val="Cuerpodelboletn"/>
        <w:spacing w:before="120" w:after="120" w:line="312" w:lineRule="auto"/>
        <w:ind w:left="360"/>
        <w:rPr>
          <w:b/>
          <w:color w:val="50866C"/>
          <w:sz w:val="32"/>
        </w:rPr>
      </w:pPr>
    </w:p>
    <w:p w:rsidR="006205ED" w:rsidRDefault="006205ED" w:rsidP="00E36CE0">
      <w:pPr>
        <w:pStyle w:val="Cuerpodelboletn"/>
        <w:spacing w:before="120" w:after="120" w:line="312" w:lineRule="auto"/>
        <w:ind w:left="360"/>
        <w:rPr>
          <w:b/>
          <w:color w:val="50866C"/>
          <w:sz w:val="32"/>
        </w:rPr>
      </w:pPr>
    </w:p>
    <w:p w:rsidR="006205ED" w:rsidRDefault="006205ED" w:rsidP="00E36CE0">
      <w:pPr>
        <w:pStyle w:val="Cuerpodelboletn"/>
        <w:spacing w:before="120" w:after="120" w:line="312" w:lineRule="auto"/>
        <w:ind w:left="360"/>
        <w:rPr>
          <w:b/>
          <w:color w:val="50866C"/>
          <w:sz w:val="32"/>
        </w:rPr>
      </w:pPr>
    </w:p>
    <w:p w:rsidR="006205ED" w:rsidRDefault="006205ED" w:rsidP="00E36CE0">
      <w:pPr>
        <w:pStyle w:val="Cuerpodelboletn"/>
        <w:spacing w:before="120" w:after="120" w:line="312" w:lineRule="auto"/>
        <w:ind w:left="360"/>
        <w:rPr>
          <w:b/>
          <w:color w:val="50866C"/>
          <w:sz w:val="32"/>
        </w:rPr>
      </w:pPr>
    </w:p>
    <w:p w:rsidR="006205ED" w:rsidRDefault="006205ED" w:rsidP="00E36CE0">
      <w:pPr>
        <w:pStyle w:val="Cuerpodelboletn"/>
        <w:spacing w:before="120" w:after="120" w:line="312" w:lineRule="auto"/>
        <w:ind w:left="360"/>
        <w:rPr>
          <w:b/>
          <w:color w:val="50866C"/>
          <w:sz w:val="32"/>
        </w:rPr>
      </w:pPr>
    </w:p>
    <w:p w:rsidR="006205ED" w:rsidRDefault="006205ED" w:rsidP="00E36CE0">
      <w:pPr>
        <w:pStyle w:val="Cuerpodelboletn"/>
        <w:spacing w:before="120" w:after="120" w:line="312" w:lineRule="auto"/>
        <w:ind w:left="360"/>
        <w:rPr>
          <w:b/>
          <w:color w:val="50866C"/>
          <w:sz w:val="32"/>
        </w:rPr>
      </w:pPr>
    </w:p>
    <w:p w:rsidR="00BE302C" w:rsidRDefault="00BE302C" w:rsidP="00E36CE0">
      <w:pPr>
        <w:pStyle w:val="Cuerpodelboletn"/>
        <w:spacing w:before="120" w:after="120" w:line="312" w:lineRule="auto"/>
        <w:ind w:left="360"/>
        <w:rPr>
          <w:b/>
          <w:color w:val="50866C"/>
          <w:sz w:val="32"/>
        </w:rPr>
      </w:pPr>
    </w:p>
    <w:p w:rsidR="00BE302C" w:rsidRDefault="00BE302C" w:rsidP="00E36CE0">
      <w:pPr>
        <w:pStyle w:val="Cuerpodelboletn"/>
        <w:spacing w:before="120" w:after="120" w:line="312" w:lineRule="auto"/>
        <w:ind w:left="360"/>
        <w:rPr>
          <w:b/>
          <w:color w:val="50866C"/>
          <w:sz w:val="32"/>
        </w:rPr>
      </w:pPr>
    </w:p>
    <w:p w:rsidR="00C73BD1" w:rsidRDefault="00C73BD1" w:rsidP="00E36CE0">
      <w:pPr>
        <w:pStyle w:val="Cuerpodelboletn"/>
        <w:spacing w:before="120" w:after="120" w:line="312" w:lineRule="auto"/>
        <w:ind w:left="360"/>
        <w:rPr>
          <w:b/>
          <w:color w:val="50866C"/>
          <w:sz w:val="32"/>
        </w:rPr>
      </w:pPr>
    </w:p>
    <w:p w:rsidR="00C73BD1" w:rsidRDefault="00C73BD1" w:rsidP="00E36CE0">
      <w:pPr>
        <w:pStyle w:val="Cuerpodelboletn"/>
        <w:spacing w:before="120" w:after="120" w:line="312" w:lineRule="auto"/>
        <w:ind w:left="360"/>
        <w:rPr>
          <w:b/>
          <w:color w:val="50866C"/>
          <w:sz w:val="32"/>
        </w:rPr>
      </w:pPr>
    </w:p>
    <w:p w:rsidR="00FC3B4D" w:rsidRDefault="00FC3B4D" w:rsidP="00E36CE0">
      <w:pPr>
        <w:spacing w:before="120" w:after="120" w:line="312" w:lineRule="auto"/>
        <w:jc w:val="both"/>
        <w:rPr>
          <w:b/>
          <w:color w:val="50866C"/>
          <w:sz w:val="32"/>
          <w:szCs w:val="24"/>
        </w:rPr>
      </w:pPr>
      <w:r>
        <w:rPr>
          <w:b/>
          <w:color w:val="50866C"/>
          <w:sz w:val="32"/>
        </w:rPr>
        <w:br w:type="page"/>
      </w:r>
    </w:p>
    <w:p w:rsidR="006205ED" w:rsidRDefault="00840D07" w:rsidP="00E36CE0">
      <w:pPr>
        <w:pStyle w:val="Cuerpodelboletn"/>
        <w:spacing w:before="120" w:after="120" w:line="312" w:lineRule="auto"/>
        <w:ind w:left="360"/>
        <w:rPr>
          <w:b/>
          <w:color w:val="50866C"/>
          <w:sz w:val="32"/>
        </w:rPr>
      </w:pPr>
      <w:r w:rsidRPr="006A2766">
        <w:rPr>
          <w:rStyle w:val="TextodegloboCar"/>
          <w:noProof/>
        </w:rPr>
        <w:lastRenderedPageBreak/>
        <mc:AlternateContent>
          <mc:Choice Requires="wps">
            <w:drawing>
              <wp:anchor distT="0" distB="0" distL="114300" distR="114300" simplePos="0" relativeHeight="251675648" behindDoc="0" locked="0" layoutInCell="1" allowOverlap="1" wp14:anchorId="6DC03D06" wp14:editId="02F1FFCD">
                <wp:simplePos x="0" y="0"/>
                <wp:positionH relativeFrom="column">
                  <wp:posOffset>419100</wp:posOffset>
                </wp:positionH>
                <wp:positionV relativeFrom="paragraph">
                  <wp:posOffset>55245</wp:posOffset>
                </wp:positionV>
                <wp:extent cx="5886450" cy="9486900"/>
                <wp:effectExtent l="0" t="0" r="19050"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486900"/>
                        </a:xfrm>
                        <a:prstGeom prst="rect">
                          <a:avLst/>
                        </a:prstGeom>
                        <a:solidFill>
                          <a:srgbClr val="FFFFFF"/>
                        </a:solidFill>
                        <a:ln w="9525">
                          <a:solidFill>
                            <a:srgbClr val="000000"/>
                          </a:solidFill>
                          <a:miter lim="800000"/>
                          <a:headEnd/>
                          <a:tailEnd/>
                        </a:ln>
                      </wps:spPr>
                      <wps:txbx>
                        <w:txbxContent>
                          <w:p w:rsidR="008E1D2C" w:rsidRDefault="008E1D2C" w:rsidP="00B47239">
                            <w:pPr>
                              <w:rPr>
                                <w:b/>
                                <w:color w:val="00642D"/>
                              </w:rPr>
                            </w:pPr>
                            <w:r w:rsidRPr="00BD4582">
                              <w:rPr>
                                <w:b/>
                                <w:color w:val="00642D"/>
                              </w:rPr>
                              <w:t>Contenidos</w:t>
                            </w:r>
                            <w:r>
                              <w:rPr>
                                <w:b/>
                                <w:color w:val="00642D"/>
                              </w:rPr>
                              <w:t xml:space="preserve"> (cont.)</w:t>
                            </w:r>
                          </w:p>
                          <w:p w:rsidR="008E1D2C" w:rsidRDefault="008E1D2C" w:rsidP="00C73BD1">
                            <w:pPr>
                              <w:spacing w:before="120" w:after="120" w:line="312" w:lineRule="auto"/>
                              <w:ind w:left="851"/>
                              <w:jc w:val="both"/>
                              <w:rPr>
                                <w:sz w:val="20"/>
                                <w:szCs w:val="20"/>
                              </w:rPr>
                            </w:pPr>
                            <w:r w:rsidRPr="00B47239">
                              <w:rPr>
                                <w:sz w:val="20"/>
                                <w:szCs w:val="20"/>
                              </w:rPr>
                              <w:t>Por otra parte, la información relativa a resultados</w:t>
                            </w:r>
                            <w:r>
                              <w:rPr>
                                <w:sz w:val="20"/>
                                <w:szCs w:val="20"/>
                              </w:rPr>
                              <w:t xml:space="preserve"> en muchos Ministerios se refiere exclusiva o casi exclusivamente a organismos dependientes o vinculados. Además, la información </w:t>
                            </w:r>
                            <w:r w:rsidRPr="00B47239">
                              <w:rPr>
                                <w:sz w:val="20"/>
                                <w:szCs w:val="20"/>
                              </w:rPr>
                              <w:t>está muy desfasada y/o no se incluye información re</w:t>
                            </w:r>
                            <w:r>
                              <w:rPr>
                                <w:sz w:val="20"/>
                                <w:szCs w:val="20"/>
                              </w:rPr>
                              <w:t xml:space="preserve">levante para conocer la calidad de los servicios (no se publican las evaluaciones de las Cartas de servicios, o estadísticas de quejas y sugerencias o resultados de estudios de expectativas o de satisfacción) en el caso de los Ministerios de </w:t>
                            </w:r>
                            <w:r w:rsidRPr="00B47239">
                              <w:rPr>
                                <w:sz w:val="20"/>
                                <w:szCs w:val="20"/>
                              </w:rPr>
                              <w:t>Agricultura, Pesca y Alimentación</w:t>
                            </w:r>
                            <w:r>
                              <w:rPr>
                                <w:sz w:val="20"/>
                                <w:szCs w:val="20"/>
                              </w:rPr>
                              <w:t xml:space="preserve">, Asuntos Exteriores, Unión Europea y Cooperación, </w:t>
                            </w:r>
                            <w:r w:rsidRPr="00B47239">
                              <w:rPr>
                                <w:sz w:val="20"/>
                                <w:szCs w:val="20"/>
                              </w:rPr>
                              <w:t>Ciencia e Innovación</w:t>
                            </w:r>
                            <w:r>
                              <w:rPr>
                                <w:sz w:val="20"/>
                                <w:szCs w:val="20"/>
                              </w:rPr>
                              <w:t xml:space="preserve">, </w:t>
                            </w:r>
                            <w:r w:rsidRPr="00B47239">
                              <w:rPr>
                                <w:sz w:val="20"/>
                                <w:szCs w:val="20"/>
                              </w:rPr>
                              <w:t>Defensa</w:t>
                            </w:r>
                            <w:r>
                              <w:rPr>
                                <w:sz w:val="20"/>
                                <w:szCs w:val="20"/>
                              </w:rPr>
                              <w:t xml:space="preserve">, Hacienda, </w:t>
                            </w:r>
                            <w:r w:rsidRPr="00B47239">
                              <w:rPr>
                                <w:sz w:val="20"/>
                                <w:szCs w:val="20"/>
                              </w:rPr>
                              <w:t>Inclusión, Seguridad Social y Migraciones</w:t>
                            </w:r>
                            <w:r>
                              <w:rPr>
                                <w:sz w:val="20"/>
                                <w:szCs w:val="20"/>
                              </w:rPr>
                              <w:t xml:space="preserve">, </w:t>
                            </w:r>
                            <w:r w:rsidRPr="00B47239">
                              <w:rPr>
                                <w:sz w:val="20"/>
                                <w:szCs w:val="20"/>
                              </w:rPr>
                              <w:t>Industria, Comercio y Turismo</w:t>
                            </w:r>
                            <w:r>
                              <w:rPr>
                                <w:sz w:val="20"/>
                                <w:szCs w:val="20"/>
                              </w:rPr>
                              <w:t xml:space="preserve">, </w:t>
                            </w:r>
                            <w:r w:rsidRPr="00B47239">
                              <w:rPr>
                                <w:sz w:val="20"/>
                                <w:szCs w:val="20"/>
                              </w:rPr>
                              <w:t>Interior</w:t>
                            </w:r>
                            <w:r>
                              <w:rPr>
                                <w:sz w:val="20"/>
                                <w:szCs w:val="20"/>
                              </w:rPr>
                              <w:t xml:space="preserve">, </w:t>
                            </w:r>
                            <w:r w:rsidRPr="00B47239">
                              <w:rPr>
                                <w:sz w:val="20"/>
                                <w:szCs w:val="20"/>
                              </w:rPr>
                              <w:t>Justicia</w:t>
                            </w:r>
                            <w:r>
                              <w:rPr>
                                <w:sz w:val="20"/>
                                <w:szCs w:val="20"/>
                              </w:rPr>
                              <w:t xml:space="preserve">, </w:t>
                            </w:r>
                            <w:r w:rsidRPr="00B47239">
                              <w:rPr>
                                <w:sz w:val="20"/>
                                <w:szCs w:val="20"/>
                              </w:rPr>
                              <w:t>Política Territorial y Función Pública</w:t>
                            </w:r>
                            <w:r>
                              <w:rPr>
                                <w:sz w:val="20"/>
                                <w:szCs w:val="20"/>
                              </w:rPr>
                              <w:t xml:space="preserve">, </w:t>
                            </w:r>
                            <w:r w:rsidRPr="00B47239">
                              <w:rPr>
                                <w:sz w:val="20"/>
                                <w:szCs w:val="20"/>
                              </w:rPr>
                              <w:t>Presidencia</w:t>
                            </w:r>
                            <w:r>
                              <w:rPr>
                                <w:sz w:val="20"/>
                                <w:szCs w:val="20"/>
                              </w:rPr>
                              <w:t>,</w:t>
                            </w:r>
                            <w:r w:rsidRPr="00B47239">
                              <w:t xml:space="preserve"> </w:t>
                            </w:r>
                            <w:r w:rsidRPr="00B47239">
                              <w:rPr>
                                <w:sz w:val="20"/>
                                <w:szCs w:val="20"/>
                              </w:rPr>
                              <w:t>Sanidad</w:t>
                            </w:r>
                            <w:r>
                              <w:rPr>
                                <w:sz w:val="20"/>
                                <w:szCs w:val="20"/>
                              </w:rPr>
                              <w:t xml:space="preserve">, </w:t>
                            </w:r>
                            <w:r w:rsidRPr="00B47239">
                              <w:rPr>
                                <w:sz w:val="20"/>
                                <w:szCs w:val="20"/>
                              </w:rPr>
                              <w:t>Trabajo y Economía Social</w:t>
                            </w:r>
                            <w:r>
                              <w:rPr>
                                <w:sz w:val="20"/>
                                <w:szCs w:val="20"/>
                              </w:rPr>
                              <w:t xml:space="preserve">,  </w:t>
                            </w:r>
                            <w:r w:rsidRPr="00B47239">
                              <w:rPr>
                                <w:sz w:val="20"/>
                                <w:szCs w:val="20"/>
                              </w:rPr>
                              <w:t>Transición Ecológica y Reto Demográfico</w:t>
                            </w:r>
                            <w:r>
                              <w:rPr>
                                <w:sz w:val="20"/>
                                <w:szCs w:val="20"/>
                              </w:rPr>
                              <w:t xml:space="preserve">, </w:t>
                            </w:r>
                            <w:r w:rsidRPr="00B47239">
                              <w:rPr>
                                <w:sz w:val="20"/>
                                <w:szCs w:val="20"/>
                              </w:rPr>
                              <w:t>Transportes, Movilidad y Agenda Urbana</w:t>
                            </w:r>
                            <w:r>
                              <w:rPr>
                                <w:sz w:val="20"/>
                                <w:szCs w:val="20"/>
                              </w:rPr>
                              <w:t xml:space="preserve">. </w:t>
                            </w:r>
                          </w:p>
                          <w:p w:rsidR="008E1D2C" w:rsidRDefault="008E1D2C" w:rsidP="00C73BD1">
                            <w:pPr>
                              <w:spacing w:before="120" w:after="120" w:line="312" w:lineRule="auto"/>
                              <w:ind w:left="851"/>
                              <w:jc w:val="both"/>
                              <w:rPr>
                                <w:sz w:val="20"/>
                                <w:szCs w:val="20"/>
                              </w:rPr>
                            </w:pPr>
                            <w:r>
                              <w:rPr>
                                <w:sz w:val="20"/>
                                <w:szCs w:val="20"/>
                              </w:rPr>
                              <w:t xml:space="preserve">La publicación de los informes sobre el grado de cumplimiento de los Programas del Marco General de Calidad de la AGE tampoco ofrece información relevante desde el punto de vista de la calidad objetiva y subjetiva de los servicios que se prestan. Por ejemplo, la información que se publica en relación con el Programa de Análisis de la Demanda y de la Satisfacción se limita al número de estudios realizados por cada Ministerio, a  la metodología con que se ha realizado cada estudio y al número de participantes, pero no aporta información sobre los resultados de estos estudios. El programa de Cartas de Servicios ofrece información sobre el grado de cumplimiento global de los compromisos establecidos en dichas cartas pero no el grado de cumplimiento por compromiso y por cada carta y Ministerio. Lo mismo ocurre con el programa de Quejas y Sugerencias, la publicación recoge los motivos de queja por Ministerio pero agrupada en cinco grandes categorías – instalaciones, información, trato, calidad y otros – que no permiten conocer los déficits de calidad </w:t>
                            </w:r>
                            <w:r w:rsidRPr="009813A2">
                              <w:rPr>
                                <w:sz w:val="20"/>
                                <w:szCs w:val="20"/>
                              </w:rPr>
                              <w:t xml:space="preserve">concretos </w:t>
                            </w:r>
                            <w:r>
                              <w:rPr>
                                <w:sz w:val="20"/>
                                <w:szCs w:val="20"/>
                              </w:rPr>
                              <w:t xml:space="preserve">existentes a juicio de los usuarios de los servicios. </w:t>
                            </w:r>
                          </w:p>
                          <w:p w:rsidR="008E1D2C" w:rsidRDefault="008E1D2C" w:rsidP="00C73BD1">
                            <w:pPr>
                              <w:spacing w:before="120" w:after="120" w:line="312" w:lineRule="auto"/>
                              <w:ind w:left="851"/>
                              <w:jc w:val="both"/>
                              <w:rPr>
                                <w:sz w:val="20"/>
                                <w:szCs w:val="20"/>
                              </w:rPr>
                            </w:pPr>
                            <w:r>
                              <w:rPr>
                                <w:sz w:val="20"/>
                                <w:szCs w:val="20"/>
                              </w:rPr>
                              <w:t xml:space="preserve">Una cuestión adicional es que la información desagregada relativa a los programas existe ya que los Ministerios informan a la Dirección General de Gobernanza Pública de las actividades realizadas para la confección del informe anual.   </w:t>
                            </w:r>
                            <w:r w:rsidRPr="009813A2">
                              <w:rPr>
                                <w:sz w:val="20"/>
                                <w:szCs w:val="20"/>
                              </w:rPr>
                              <w:t xml:space="preserve">  </w:t>
                            </w:r>
                          </w:p>
                          <w:p w:rsidR="008E1D2C" w:rsidRDefault="008E1D2C" w:rsidP="00C73BD1">
                            <w:pPr>
                              <w:pStyle w:val="Prrafodelista"/>
                              <w:numPr>
                                <w:ilvl w:val="0"/>
                                <w:numId w:val="18"/>
                              </w:numPr>
                              <w:spacing w:before="120" w:after="120" w:line="312" w:lineRule="auto"/>
                              <w:jc w:val="both"/>
                              <w:rPr>
                                <w:sz w:val="20"/>
                                <w:szCs w:val="20"/>
                              </w:rPr>
                            </w:pPr>
                            <w:r w:rsidRPr="00C55415">
                              <w:rPr>
                                <w:sz w:val="20"/>
                                <w:szCs w:val="20"/>
                              </w:rPr>
                              <w:t>Gran parte de la información publicada sobre contratos, convenios, encomiendas e información estadística corresponde a organismos vinculados o dependientes. El 63,84% de los contratos, el 53,77% de las encomiendas o Encargos</w:t>
                            </w:r>
                            <w:r>
                              <w:rPr>
                                <w:sz w:val="20"/>
                                <w:szCs w:val="20"/>
                              </w:rPr>
                              <w:t xml:space="preserve">,  el 71,5% de las compatibilidades de empleados con actividades públicas, el 37,11% de la información sobre resultados de los servicios o el 37,75% de las Cartas de Servicios publicadas corresponden a organismos dependientes o vinculados. </w:t>
                            </w:r>
                            <w:r w:rsidRPr="00C55415">
                              <w:rPr>
                                <w:sz w:val="20"/>
                                <w:szCs w:val="20"/>
                              </w:rPr>
                              <w:t xml:space="preserve">   </w:t>
                            </w:r>
                          </w:p>
                          <w:p w:rsidR="008E1D2C" w:rsidRPr="00C55415" w:rsidRDefault="008E1D2C" w:rsidP="00C73BD1">
                            <w:pPr>
                              <w:pStyle w:val="Prrafodelista"/>
                              <w:spacing w:before="120" w:after="120" w:line="312" w:lineRule="auto"/>
                              <w:jc w:val="both"/>
                              <w:rPr>
                                <w:sz w:val="20"/>
                                <w:szCs w:val="20"/>
                              </w:rPr>
                            </w:pPr>
                          </w:p>
                          <w:p w:rsidR="008E1D2C" w:rsidRDefault="008E1D2C" w:rsidP="00C73BD1">
                            <w:pPr>
                              <w:pStyle w:val="Prrafodelista"/>
                              <w:numPr>
                                <w:ilvl w:val="0"/>
                                <w:numId w:val="14"/>
                              </w:numPr>
                              <w:spacing w:before="120" w:after="120" w:line="312" w:lineRule="auto"/>
                              <w:jc w:val="both"/>
                              <w:rPr>
                                <w:sz w:val="20"/>
                                <w:szCs w:val="20"/>
                              </w:rPr>
                            </w:pPr>
                            <w:r w:rsidRPr="00B60F47">
                              <w:rPr>
                                <w:sz w:val="20"/>
                                <w:szCs w:val="20"/>
                              </w:rPr>
                              <w:t>Una cuestión adicional es que es posible que algunos de los Ministerios no hayan tenido actividad relacionada con algunas de las obligaciones de publicidad activa. Pero dado que no se hace ninguna referencia a esta circunstancia en el Portal - simplemente la página correspondiente incluye un mensaje “No se han encontrado resultados para la búsqueda” – no es posible conocer si se trata de un incumplimiento de la obligación de publicar o es que realmente no se publica información obligatoria porque no ha habido actividad en ese ámbito concreto.</w:t>
                            </w:r>
                          </w:p>
                          <w:p w:rsidR="008E1D2C" w:rsidRPr="00F520B4" w:rsidRDefault="008E1D2C" w:rsidP="00C73BD1">
                            <w:pPr>
                              <w:spacing w:before="120" w:after="120" w:line="312" w:lineRule="auto"/>
                              <w:ind w:left="709"/>
                              <w:jc w:val="both"/>
                              <w:rPr>
                                <w:sz w:val="20"/>
                                <w:szCs w:val="20"/>
                              </w:rPr>
                            </w:pPr>
                            <w:r>
                              <w:rPr>
                                <w:sz w:val="20"/>
                                <w:szCs w:val="20"/>
                              </w:rPr>
                              <w:t>D</w:t>
                            </w:r>
                            <w:r w:rsidRPr="00F520B4">
                              <w:rPr>
                                <w:sz w:val="20"/>
                                <w:szCs w:val="20"/>
                              </w:rPr>
                              <w:t>adas las incidencias, que afectan a la mayoría de los Ministerios no</w:t>
                            </w:r>
                            <w:r>
                              <w:rPr>
                                <w:sz w:val="20"/>
                                <w:szCs w:val="20"/>
                              </w:rPr>
                              <w:t xml:space="preserve"> es posible considerar </w:t>
                            </w:r>
                            <w:r w:rsidRPr="00F520B4">
                              <w:rPr>
                                <w:sz w:val="20"/>
                                <w:szCs w:val="20"/>
                              </w:rPr>
                              <w:t>cumplida esta información.</w:t>
                            </w:r>
                          </w:p>
                          <w:p w:rsidR="008E1D2C" w:rsidRPr="00053AC1" w:rsidRDefault="008E1D2C" w:rsidP="00B60F47">
                            <w:pPr>
                              <w:pStyle w:val="Prrafodelista"/>
                              <w:jc w:val="both"/>
                              <w:rPr>
                                <w:b/>
                                <w:color w:val="00642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pt;margin-top:4.35pt;width:463.5pt;height:7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">
                <v:textbox>
                  <w:txbxContent>
                    <w:p w:rsidR="008E1D2C" w:rsidRDefault="008E1D2C" w:rsidP="00B47239">
                      <w:pPr>
                        <w:rPr>
                          <w:b/>
                          <w:color w:val="00642D"/>
                        </w:rPr>
                      </w:pPr>
                      <w:r w:rsidRPr="00BD4582">
                        <w:rPr>
                          <w:b/>
                          <w:color w:val="00642D"/>
                        </w:rPr>
                        <w:t>Contenidos</w:t>
                      </w:r>
                      <w:r>
                        <w:rPr>
                          <w:b/>
                          <w:color w:val="00642D"/>
                        </w:rPr>
                        <w:t xml:space="preserve"> (cont.)</w:t>
                      </w:r>
                    </w:p>
                    <w:p w:rsidR="008E1D2C" w:rsidRDefault="008E1D2C" w:rsidP="00C73BD1">
                      <w:pPr>
                        <w:spacing w:before="120" w:after="120" w:line="312" w:lineRule="auto"/>
                        <w:ind w:left="851"/>
                        <w:jc w:val="both"/>
                        <w:rPr>
                          <w:sz w:val="20"/>
                          <w:szCs w:val="20"/>
                        </w:rPr>
                      </w:pPr>
                      <w:r w:rsidRPr="00B47239">
                        <w:rPr>
                          <w:sz w:val="20"/>
                          <w:szCs w:val="20"/>
                        </w:rPr>
                        <w:t>Por otra parte, la información relativa a resultados</w:t>
                      </w:r>
                      <w:r>
                        <w:rPr>
                          <w:sz w:val="20"/>
                          <w:szCs w:val="20"/>
                        </w:rPr>
                        <w:t xml:space="preserve"> en muchos Ministerios se refiere exclusiva o casi exclusivamente a organismos dependientes o vinculados. Además, la información </w:t>
                      </w:r>
                      <w:r w:rsidRPr="00B47239">
                        <w:rPr>
                          <w:sz w:val="20"/>
                          <w:szCs w:val="20"/>
                        </w:rPr>
                        <w:t>está muy desfasada y/o no se incluye información re</w:t>
                      </w:r>
                      <w:r>
                        <w:rPr>
                          <w:sz w:val="20"/>
                          <w:szCs w:val="20"/>
                        </w:rPr>
                        <w:t xml:space="preserve">levante para conocer la calidad de los servicios (no se publican las evaluaciones de las Cartas de servicios, o estadísticas de quejas y sugerencias o resultados de estudios de expectativas o de satisfacción) en el caso de los Ministerios de </w:t>
                      </w:r>
                      <w:r w:rsidRPr="00B47239">
                        <w:rPr>
                          <w:sz w:val="20"/>
                          <w:szCs w:val="20"/>
                        </w:rPr>
                        <w:t>Agricultura, Pesca y Alimentación</w:t>
                      </w:r>
                      <w:r>
                        <w:rPr>
                          <w:sz w:val="20"/>
                          <w:szCs w:val="20"/>
                        </w:rPr>
                        <w:t xml:space="preserve">, Asuntos Exteriores, Unión Europea y Cooperación, </w:t>
                      </w:r>
                      <w:r w:rsidRPr="00B47239">
                        <w:rPr>
                          <w:sz w:val="20"/>
                          <w:szCs w:val="20"/>
                        </w:rPr>
                        <w:t>Ciencia e Innovación</w:t>
                      </w:r>
                      <w:r>
                        <w:rPr>
                          <w:sz w:val="20"/>
                          <w:szCs w:val="20"/>
                        </w:rPr>
                        <w:t xml:space="preserve">, </w:t>
                      </w:r>
                      <w:r w:rsidRPr="00B47239">
                        <w:rPr>
                          <w:sz w:val="20"/>
                          <w:szCs w:val="20"/>
                        </w:rPr>
                        <w:t>Defensa</w:t>
                      </w:r>
                      <w:r>
                        <w:rPr>
                          <w:sz w:val="20"/>
                          <w:szCs w:val="20"/>
                        </w:rPr>
                        <w:t xml:space="preserve">, Hacienda, </w:t>
                      </w:r>
                      <w:r w:rsidRPr="00B47239">
                        <w:rPr>
                          <w:sz w:val="20"/>
                          <w:szCs w:val="20"/>
                        </w:rPr>
                        <w:t>Inclusión, Seguridad Social y Migraciones</w:t>
                      </w:r>
                      <w:r>
                        <w:rPr>
                          <w:sz w:val="20"/>
                          <w:szCs w:val="20"/>
                        </w:rPr>
                        <w:t xml:space="preserve">, </w:t>
                      </w:r>
                      <w:r w:rsidRPr="00B47239">
                        <w:rPr>
                          <w:sz w:val="20"/>
                          <w:szCs w:val="20"/>
                        </w:rPr>
                        <w:t>Industria, Comercio y Turismo</w:t>
                      </w:r>
                      <w:r>
                        <w:rPr>
                          <w:sz w:val="20"/>
                          <w:szCs w:val="20"/>
                        </w:rPr>
                        <w:t xml:space="preserve">, </w:t>
                      </w:r>
                      <w:r w:rsidRPr="00B47239">
                        <w:rPr>
                          <w:sz w:val="20"/>
                          <w:szCs w:val="20"/>
                        </w:rPr>
                        <w:t>Interior</w:t>
                      </w:r>
                      <w:r>
                        <w:rPr>
                          <w:sz w:val="20"/>
                          <w:szCs w:val="20"/>
                        </w:rPr>
                        <w:t xml:space="preserve">, </w:t>
                      </w:r>
                      <w:r w:rsidRPr="00B47239">
                        <w:rPr>
                          <w:sz w:val="20"/>
                          <w:szCs w:val="20"/>
                        </w:rPr>
                        <w:t>Justicia</w:t>
                      </w:r>
                      <w:r>
                        <w:rPr>
                          <w:sz w:val="20"/>
                          <w:szCs w:val="20"/>
                        </w:rPr>
                        <w:t xml:space="preserve">, </w:t>
                      </w:r>
                      <w:r w:rsidRPr="00B47239">
                        <w:rPr>
                          <w:sz w:val="20"/>
                          <w:szCs w:val="20"/>
                        </w:rPr>
                        <w:t>Política Territorial y Función Pública</w:t>
                      </w:r>
                      <w:r>
                        <w:rPr>
                          <w:sz w:val="20"/>
                          <w:szCs w:val="20"/>
                        </w:rPr>
                        <w:t xml:space="preserve">, </w:t>
                      </w:r>
                      <w:r w:rsidRPr="00B47239">
                        <w:rPr>
                          <w:sz w:val="20"/>
                          <w:szCs w:val="20"/>
                        </w:rPr>
                        <w:t>Presidencia</w:t>
                      </w:r>
                      <w:r>
                        <w:rPr>
                          <w:sz w:val="20"/>
                          <w:szCs w:val="20"/>
                        </w:rPr>
                        <w:t>,</w:t>
                      </w:r>
                      <w:r w:rsidRPr="00B47239">
                        <w:t xml:space="preserve"> </w:t>
                      </w:r>
                      <w:r w:rsidRPr="00B47239">
                        <w:rPr>
                          <w:sz w:val="20"/>
                          <w:szCs w:val="20"/>
                        </w:rPr>
                        <w:t>Sanidad</w:t>
                      </w:r>
                      <w:r>
                        <w:rPr>
                          <w:sz w:val="20"/>
                          <w:szCs w:val="20"/>
                        </w:rPr>
                        <w:t xml:space="preserve">, </w:t>
                      </w:r>
                      <w:r w:rsidRPr="00B47239">
                        <w:rPr>
                          <w:sz w:val="20"/>
                          <w:szCs w:val="20"/>
                        </w:rPr>
                        <w:t>Trabajo y Economía Social</w:t>
                      </w:r>
                      <w:r>
                        <w:rPr>
                          <w:sz w:val="20"/>
                          <w:szCs w:val="20"/>
                        </w:rPr>
                        <w:t xml:space="preserve">,  </w:t>
                      </w:r>
                      <w:r w:rsidRPr="00B47239">
                        <w:rPr>
                          <w:sz w:val="20"/>
                          <w:szCs w:val="20"/>
                        </w:rPr>
                        <w:t>Transición Ecológica y Reto Demográfico</w:t>
                      </w:r>
                      <w:r>
                        <w:rPr>
                          <w:sz w:val="20"/>
                          <w:szCs w:val="20"/>
                        </w:rPr>
                        <w:t xml:space="preserve">, </w:t>
                      </w:r>
                      <w:r w:rsidRPr="00B47239">
                        <w:rPr>
                          <w:sz w:val="20"/>
                          <w:szCs w:val="20"/>
                        </w:rPr>
                        <w:t>Transportes, Movilidad y Agenda Urbana</w:t>
                      </w:r>
                      <w:r>
                        <w:rPr>
                          <w:sz w:val="20"/>
                          <w:szCs w:val="20"/>
                        </w:rPr>
                        <w:t xml:space="preserve">. </w:t>
                      </w:r>
                    </w:p>
                    <w:p w:rsidR="008E1D2C" w:rsidRDefault="008E1D2C" w:rsidP="00C73BD1">
                      <w:pPr>
                        <w:spacing w:before="120" w:after="120" w:line="312" w:lineRule="auto"/>
                        <w:ind w:left="851"/>
                        <w:jc w:val="both"/>
                        <w:rPr>
                          <w:sz w:val="20"/>
                          <w:szCs w:val="20"/>
                        </w:rPr>
                      </w:pPr>
                      <w:r>
                        <w:rPr>
                          <w:sz w:val="20"/>
                          <w:szCs w:val="20"/>
                        </w:rPr>
                        <w:t xml:space="preserve">La publicación de los informes sobre el grado de cumplimiento de los Programas del Marco General de Calidad de la AGE tampoco ofrece información relevante desde el punto de vista de la calidad objetiva y subjetiva de los servicios que se prestan. Por ejemplo, la información que se publica en relación con el Programa de Análisis de la Demanda y de la Satisfacción se limita al número de estudios realizados por cada Ministerio, a  la metodología con que se ha realizado cada estudio y al número de participantes, pero no aporta información sobre los resultados de estos estudios. El programa de Cartas de Servicios ofrece información sobre el grado de cumplimiento global de los compromisos establecidos en dichas cartas pero no el grado de cumplimiento por compromiso y por cada carta y Ministerio. Lo mismo ocurre con el programa de Quejas y Sugerencias, la publicación recoge los motivos de queja por Ministerio pero agrupada en cinco grandes categorías – instalaciones, información, trato, calidad y otros – que no permiten conocer los déficits de calidad </w:t>
                      </w:r>
                      <w:r w:rsidRPr="009813A2">
                        <w:rPr>
                          <w:sz w:val="20"/>
                          <w:szCs w:val="20"/>
                        </w:rPr>
                        <w:t xml:space="preserve">concretos </w:t>
                      </w:r>
                      <w:r>
                        <w:rPr>
                          <w:sz w:val="20"/>
                          <w:szCs w:val="20"/>
                        </w:rPr>
                        <w:t xml:space="preserve">existentes a juicio de los usuarios de los servicios. </w:t>
                      </w:r>
                    </w:p>
                    <w:p w:rsidR="008E1D2C" w:rsidRDefault="008E1D2C" w:rsidP="00C73BD1">
                      <w:pPr>
                        <w:spacing w:before="120" w:after="120" w:line="312" w:lineRule="auto"/>
                        <w:ind w:left="851"/>
                        <w:jc w:val="both"/>
                        <w:rPr>
                          <w:sz w:val="20"/>
                          <w:szCs w:val="20"/>
                        </w:rPr>
                      </w:pPr>
                      <w:r>
                        <w:rPr>
                          <w:sz w:val="20"/>
                          <w:szCs w:val="20"/>
                        </w:rPr>
                        <w:t xml:space="preserve">Una cuestión adicional es que la información desagregada relativa a los programas existe ya que los Ministerios informan a la Dirección General de Gobernanza Pública de las actividades realizadas para la confección del informe anual.   </w:t>
                      </w:r>
                      <w:r w:rsidRPr="009813A2">
                        <w:rPr>
                          <w:sz w:val="20"/>
                          <w:szCs w:val="20"/>
                        </w:rPr>
                        <w:t xml:space="preserve">  </w:t>
                      </w:r>
                    </w:p>
                    <w:p w:rsidR="008E1D2C" w:rsidRDefault="008E1D2C" w:rsidP="00C73BD1">
                      <w:pPr>
                        <w:pStyle w:val="Prrafodelista"/>
                        <w:numPr>
                          <w:ilvl w:val="0"/>
                          <w:numId w:val="18"/>
                        </w:numPr>
                        <w:spacing w:before="120" w:after="120" w:line="312" w:lineRule="auto"/>
                        <w:jc w:val="both"/>
                        <w:rPr>
                          <w:sz w:val="20"/>
                          <w:szCs w:val="20"/>
                        </w:rPr>
                      </w:pPr>
                      <w:r w:rsidRPr="00C55415">
                        <w:rPr>
                          <w:sz w:val="20"/>
                          <w:szCs w:val="20"/>
                        </w:rPr>
                        <w:t>Gran parte de la información publicada sobre contratos, convenios, encomiendas e información estadística corresponde a organismos vinculados o dependientes. El 63,84% de los contratos, el 53,77% de las encomiendas o Encargos</w:t>
                      </w:r>
                      <w:r>
                        <w:rPr>
                          <w:sz w:val="20"/>
                          <w:szCs w:val="20"/>
                        </w:rPr>
                        <w:t xml:space="preserve">,  el 71,5% de las compatibilidades de empleados con actividades públicas, el 37,11% de la información sobre resultados de los servicios o el 37,75% de las Cartas de Servicios publicadas corresponden a organismos dependientes o vinculados. </w:t>
                      </w:r>
                      <w:r w:rsidRPr="00C55415">
                        <w:rPr>
                          <w:sz w:val="20"/>
                          <w:szCs w:val="20"/>
                        </w:rPr>
                        <w:t xml:space="preserve">   </w:t>
                      </w:r>
                    </w:p>
                    <w:p w:rsidR="008E1D2C" w:rsidRPr="00C55415" w:rsidRDefault="008E1D2C" w:rsidP="00C73BD1">
                      <w:pPr>
                        <w:pStyle w:val="Prrafodelista"/>
                        <w:spacing w:before="120" w:after="120" w:line="312" w:lineRule="auto"/>
                        <w:jc w:val="both"/>
                        <w:rPr>
                          <w:sz w:val="20"/>
                          <w:szCs w:val="20"/>
                        </w:rPr>
                      </w:pPr>
                    </w:p>
                    <w:p w:rsidR="008E1D2C" w:rsidRDefault="008E1D2C" w:rsidP="00C73BD1">
                      <w:pPr>
                        <w:pStyle w:val="Prrafodelista"/>
                        <w:numPr>
                          <w:ilvl w:val="0"/>
                          <w:numId w:val="14"/>
                        </w:numPr>
                        <w:spacing w:before="120" w:after="120" w:line="312" w:lineRule="auto"/>
                        <w:jc w:val="both"/>
                        <w:rPr>
                          <w:sz w:val="20"/>
                          <w:szCs w:val="20"/>
                        </w:rPr>
                      </w:pPr>
                      <w:r w:rsidRPr="00B60F47">
                        <w:rPr>
                          <w:sz w:val="20"/>
                          <w:szCs w:val="20"/>
                        </w:rPr>
                        <w:t>Una cuestión adicional es que es posible que algunos de los Ministerios no hayan tenido actividad relacionada con algunas de las obligaciones de publicidad activa. Pero dado que no se hace ninguna referencia a esta circunstancia en el Portal - simplemente la página correspondiente incluye un mensaje “No se han encontrado resultados para la búsqueda” – no es posible conocer si se trata de un incumplimiento de la obligación de publicar o es que realmente no se publica información obligatoria porque no ha habido actividad en ese ámbito concreto.</w:t>
                      </w:r>
                    </w:p>
                    <w:p w:rsidR="008E1D2C" w:rsidRPr="00F520B4" w:rsidRDefault="008E1D2C" w:rsidP="00C73BD1">
                      <w:pPr>
                        <w:spacing w:before="120" w:after="120" w:line="312" w:lineRule="auto"/>
                        <w:ind w:left="709"/>
                        <w:jc w:val="both"/>
                        <w:rPr>
                          <w:sz w:val="20"/>
                          <w:szCs w:val="20"/>
                        </w:rPr>
                      </w:pPr>
                      <w:r>
                        <w:rPr>
                          <w:sz w:val="20"/>
                          <w:szCs w:val="20"/>
                        </w:rPr>
                        <w:t>D</w:t>
                      </w:r>
                      <w:r w:rsidRPr="00F520B4">
                        <w:rPr>
                          <w:sz w:val="20"/>
                          <w:szCs w:val="20"/>
                        </w:rPr>
                        <w:t>adas las incidencias, que afectan a la mayoría de los Ministerios no</w:t>
                      </w:r>
                      <w:r>
                        <w:rPr>
                          <w:sz w:val="20"/>
                          <w:szCs w:val="20"/>
                        </w:rPr>
                        <w:t xml:space="preserve"> es posible considerar </w:t>
                      </w:r>
                      <w:r w:rsidRPr="00F520B4">
                        <w:rPr>
                          <w:sz w:val="20"/>
                          <w:szCs w:val="20"/>
                        </w:rPr>
                        <w:t>cumplida esta información.</w:t>
                      </w:r>
                    </w:p>
                    <w:p w:rsidR="008E1D2C" w:rsidRPr="00053AC1" w:rsidRDefault="008E1D2C" w:rsidP="00B60F47">
                      <w:pPr>
                        <w:pStyle w:val="Prrafodelista"/>
                        <w:jc w:val="both"/>
                        <w:rPr>
                          <w:b/>
                          <w:color w:val="00642D"/>
                        </w:rPr>
                      </w:pPr>
                    </w:p>
                  </w:txbxContent>
                </v:textbox>
              </v:shape>
            </w:pict>
          </mc:Fallback>
        </mc:AlternateContent>
      </w:r>
    </w:p>
    <w:p w:rsidR="006205ED" w:rsidRDefault="006205ED" w:rsidP="00E36CE0">
      <w:pPr>
        <w:pStyle w:val="Cuerpodelboletn"/>
        <w:spacing w:before="120" w:after="120" w:line="312" w:lineRule="auto"/>
        <w:ind w:left="360"/>
        <w:rPr>
          <w:b/>
          <w:color w:val="50866C"/>
          <w:sz w:val="32"/>
        </w:rPr>
      </w:pPr>
    </w:p>
    <w:p w:rsidR="006205ED" w:rsidRDefault="006205ED" w:rsidP="00E36CE0">
      <w:pPr>
        <w:pStyle w:val="Cuerpodelboletn"/>
        <w:spacing w:before="120" w:after="120" w:line="312" w:lineRule="auto"/>
        <w:ind w:left="360"/>
        <w:rPr>
          <w:b/>
          <w:color w:val="50866C"/>
          <w:sz w:val="32"/>
        </w:rPr>
      </w:pPr>
    </w:p>
    <w:p w:rsidR="006205ED" w:rsidRDefault="006205ED" w:rsidP="00E36CE0">
      <w:pPr>
        <w:pStyle w:val="Cuerpodelboletn"/>
        <w:spacing w:before="120" w:after="120" w:line="312" w:lineRule="auto"/>
        <w:ind w:left="360"/>
        <w:rPr>
          <w:b/>
          <w:color w:val="50866C"/>
          <w:sz w:val="32"/>
        </w:rPr>
      </w:pPr>
    </w:p>
    <w:p w:rsidR="00534941" w:rsidRDefault="00534941" w:rsidP="00E36CE0">
      <w:pPr>
        <w:pStyle w:val="Cuerpodelboletn"/>
        <w:spacing w:before="120" w:after="120" w:line="312" w:lineRule="auto"/>
        <w:ind w:left="360"/>
        <w:rPr>
          <w:b/>
          <w:color w:val="50866C"/>
          <w:sz w:val="32"/>
        </w:rPr>
      </w:pPr>
    </w:p>
    <w:p w:rsidR="00534941" w:rsidRDefault="00534941" w:rsidP="00E36CE0">
      <w:pPr>
        <w:pStyle w:val="Cuerpodelboletn"/>
        <w:spacing w:before="120" w:after="120" w:line="312" w:lineRule="auto"/>
        <w:ind w:left="360"/>
        <w:rPr>
          <w:b/>
          <w:color w:val="50866C"/>
          <w:sz w:val="32"/>
        </w:rPr>
      </w:pPr>
    </w:p>
    <w:p w:rsidR="00B47239" w:rsidRDefault="00B47239" w:rsidP="00E36CE0">
      <w:pPr>
        <w:pStyle w:val="Cuerpodelboletn"/>
        <w:spacing w:before="120" w:after="120" w:line="312" w:lineRule="auto"/>
        <w:ind w:left="360"/>
        <w:rPr>
          <w:b/>
          <w:color w:val="50866C"/>
          <w:sz w:val="32"/>
        </w:rPr>
      </w:pPr>
    </w:p>
    <w:p w:rsidR="00B47239" w:rsidRDefault="00B47239" w:rsidP="00E36CE0">
      <w:pPr>
        <w:pStyle w:val="Cuerpodelboletn"/>
        <w:spacing w:before="120" w:after="120" w:line="312" w:lineRule="auto"/>
        <w:ind w:left="360"/>
        <w:rPr>
          <w:b/>
          <w:color w:val="50866C"/>
          <w:sz w:val="32"/>
        </w:rPr>
      </w:pPr>
    </w:p>
    <w:p w:rsidR="00B47239" w:rsidRDefault="00B47239" w:rsidP="00E36CE0">
      <w:pPr>
        <w:pStyle w:val="Cuerpodelboletn"/>
        <w:spacing w:before="120" w:after="120" w:line="312" w:lineRule="auto"/>
        <w:ind w:left="360"/>
        <w:rPr>
          <w:b/>
          <w:color w:val="50866C"/>
          <w:sz w:val="32"/>
        </w:rPr>
      </w:pPr>
    </w:p>
    <w:p w:rsidR="00B47239" w:rsidRDefault="00B47239" w:rsidP="00E36CE0">
      <w:pPr>
        <w:pStyle w:val="Cuerpodelboletn"/>
        <w:spacing w:before="120" w:after="120" w:line="312" w:lineRule="auto"/>
        <w:ind w:left="360"/>
        <w:rPr>
          <w:b/>
          <w:color w:val="50866C"/>
          <w:sz w:val="32"/>
        </w:rPr>
      </w:pPr>
    </w:p>
    <w:p w:rsidR="003143BD" w:rsidRDefault="003143BD" w:rsidP="00E36CE0">
      <w:pPr>
        <w:pStyle w:val="Cuerpodelboletn"/>
        <w:spacing w:before="120" w:after="120" w:line="312" w:lineRule="auto"/>
        <w:ind w:left="360"/>
        <w:rPr>
          <w:b/>
          <w:color w:val="50866C"/>
          <w:sz w:val="32"/>
        </w:rPr>
      </w:pPr>
    </w:p>
    <w:p w:rsidR="003143BD" w:rsidRDefault="003143BD" w:rsidP="00E36CE0">
      <w:pPr>
        <w:pStyle w:val="Cuerpodelboletn"/>
        <w:spacing w:before="120" w:after="120" w:line="312" w:lineRule="auto"/>
        <w:ind w:left="360"/>
        <w:rPr>
          <w:b/>
          <w:color w:val="50866C"/>
          <w:sz w:val="32"/>
        </w:rPr>
      </w:pPr>
    </w:p>
    <w:p w:rsidR="003143BD" w:rsidRDefault="003143BD" w:rsidP="00E36CE0">
      <w:pPr>
        <w:pStyle w:val="Cuerpodelboletn"/>
        <w:spacing w:before="120" w:after="120" w:line="312" w:lineRule="auto"/>
        <w:ind w:left="360"/>
        <w:rPr>
          <w:b/>
          <w:color w:val="50866C"/>
          <w:sz w:val="32"/>
        </w:rPr>
      </w:pPr>
    </w:p>
    <w:p w:rsidR="003143BD" w:rsidRDefault="003143BD" w:rsidP="00E36CE0">
      <w:pPr>
        <w:pStyle w:val="Cuerpodelboletn"/>
        <w:spacing w:before="120" w:after="120" w:line="312" w:lineRule="auto"/>
        <w:ind w:left="360"/>
        <w:rPr>
          <w:b/>
          <w:color w:val="50866C"/>
          <w:sz w:val="32"/>
        </w:rPr>
      </w:pPr>
    </w:p>
    <w:p w:rsidR="003143BD" w:rsidRDefault="003143BD" w:rsidP="00E36CE0">
      <w:pPr>
        <w:pStyle w:val="Cuerpodelboletn"/>
        <w:spacing w:before="120" w:after="120" w:line="312" w:lineRule="auto"/>
        <w:ind w:left="360"/>
        <w:rPr>
          <w:b/>
          <w:color w:val="50866C"/>
          <w:sz w:val="32"/>
        </w:rPr>
      </w:pPr>
    </w:p>
    <w:p w:rsidR="00B47239" w:rsidRDefault="00B47239" w:rsidP="00E36CE0">
      <w:pPr>
        <w:pStyle w:val="Cuerpodelboletn"/>
        <w:spacing w:before="120" w:after="120" w:line="312" w:lineRule="auto"/>
        <w:ind w:left="360"/>
        <w:rPr>
          <w:b/>
          <w:color w:val="50866C"/>
          <w:sz w:val="32"/>
        </w:rPr>
      </w:pPr>
    </w:p>
    <w:p w:rsidR="00053AC1" w:rsidRDefault="00053AC1" w:rsidP="00E36CE0">
      <w:pPr>
        <w:pStyle w:val="Cuerpodelboletn"/>
        <w:spacing w:before="120" w:after="120" w:line="312" w:lineRule="auto"/>
        <w:ind w:left="360"/>
        <w:rPr>
          <w:b/>
          <w:color w:val="50866C"/>
          <w:sz w:val="32"/>
        </w:rPr>
      </w:pPr>
    </w:p>
    <w:p w:rsidR="00053AC1" w:rsidRDefault="00053AC1" w:rsidP="00E36CE0">
      <w:pPr>
        <w:pStyle w:val="Cuerpodelboletn"/>
        <w:spacing w:before="120" w:after="120" w:line="312" w:lineRule="auto"/>
        <w:ind w:left="360"/>
        <w:rPr>
          <w:b/>
          <w:color w:val="50866C"/>
          <w:sz w:val="32"/>
        </w:rPr>
      </w:pPr>
    </w:p>
    <w:p w:rsidR="00053AC1" w:rsidRDefault="00053AC1" w:rsidP="00E36CE0">
      <w:pPr>
        <w:pStyle w:val="Cuerpodelboletn"/>
        <w:spacing w:before="120" w:after="120" w:line="312" w:lineRule="auto"/>
        <w:ind w:left="360"/>
        <w:rPr>
          <w:b/>
          <w:color w:val="50866C"/>
          <w:sz w:val="32"/>
        </w:rPr>
      </w:pPr>
    </w:p>
    <w:p w:rsidR="00053AC1" w:rsidRDefault="00053AC1" w:rsidP="00E36CE0">
      <w:pPr>
        <w:pStyle w:val="Cuerpodelboletn"/>
        <w:spacing w:before="120" w:after="120" w:line="312" w:lineRule="auto"/>
        <w:ind w:left="360"/>
        <w:rPr>
          <w:b/>
          <w:color w:val="50866C"/>
          <w:sz w:val="32"/>
        </w:rPr>
      </w:pPr>
    </w:p>
    <w:p w:rsidR="00053AC1" w:rsidRDefault="00053AC1" w:rsidP="00E36CE0">
      <w:pPr>
        <w:pStyle w:val="Cuerpodelboletn"/>
        <w:spacing w:before="120" w:after="120" w:line="312" w:lineRule="auto"/>
        <w:ind w:left="360"/>
        <w:rPr>
          <w:b/>
          <w:color w:val="50866C"/>
          <w:sz w:val="32"/>
        </w:rPr>
      </w:pPr>
    </w:p>
    <w:p w:rsidR="00053AC1" w:rsidRDefault="00053AC1" w:rsidP="00E36CE0">
      <w:pPr>
        <w:pStyle w:val="Cuerpodelboletn"/>
        <w:spacing w:before="120" w:after="120" w:line="312" w:lineRule="auto"/>
        <w:ind w:left="360"/>
        <w:rPr>
          <w:b/>
          <w:color w:val="50866C"/>
          <w:sz w:val="32"/>
        </w:rPr>
      </w:pPr>
    </w:p>
    <w:p w:rsidR="00053AC1" w:rsidRDefault="00053AC1" w:rsidP="00E36CE0">
      <w:pPr>
        <w:pStyle w:val="Cuerpodelboletn"/>
        <w:spacing w:before="120" w:after="120" w:line="312" w:lineRule="auto"/>
        <w:ind w:left="360"/>
        <w:rPr>
          <w:b/>
          <w:color w:val="50866C"/>
          <w:sz w:val="32"/>
        </w:rPr>
      </w:pPr>
    </w:p>
    <w:p w:rsidR="00DB690B" w:rsidRDefault="00DB690B" w:rsidP="00E36CE0">
      <w:pPr>
        <w:pStyle w:val="Cuerpodelboletn"/>
        <w:spacing w:before="120" w:after="120" w:line="312" w:lineRule="auto"/>
        <w:ind w:left="360"/>
        <w:rPr>
          <w:b/>
          <w:color w:val="50866C"/>
          <w:sz w:val="32"/>
        </w:rPr>
      </w:pPr>
    </w:p>
    <w:p w:rsidR="00967387" w:rsidRDefault="00334429" w:rsidP="00E36CE0">
      <w:pPr>
        <w:pStyle w:val="Cuerpodelboletn"/>
        <w:spacing w:before="120" w:after="120" w:line="312" w:lineRule="auto"/>
        <w:ind w:left="360"/>
        <w:rPr>
          <w:b/>
          <w:color w:val="50866C"/>
          <w:sz w:val="32"/>
        </w:rPr>
      </w:pPr>
      <w:r w:rsidRPr="006A2766">
        <w:rPr>
          <w:rStyle w:val="TextodegloboCar"/>
          <w:noProof/>
        </w:rPr>
        <w:lastRenderedPageBreak/>
        <mc:AlternateContent>
          <mc:Choice Requires="wps">
            <w:drawing>
              <wp:anchor distT="0" distB="0" distL="114300" distR="114300" simplePos="0" relativeHeight="251677696" behindDoc="0" locked="0" layoutInCell="1" allowOverlap="1" wp14:anchorId="18EF0F40" wp14:editId="2628D170">
                <wp:simplePos x="0" y="0"/>
                <wp:positionH relativeFrom="column">
                  <wp:posOffset>657225</wp:posOffset>
                </wp:positionH>
                <wp:positionV relativeFrom="paragraph">
                  <wp:posOffset>350519</wp:posOffset>
                </wp:positionV>
                <wp:extent cx="5600700" cy="7267575"/>
                <wp:effectExtent l="0" t="0" r="19050" b="285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67575"/>
                        </a:xfrm>
                        <a:prstGeom prst="rect">
                          <a:avLst/>
                        </a:prstGeom>
                        <a:solidFill>
                          <a:srgbClr val="FFFFFF"/>
                        </a:solidFill>
                        <a:ln w="9525">
                          <a:solidFill>
                            <a:srgbClr val="000000"/>
                          </a:solidFill>
                          <a:miter lim="800000"/>
                          <a:headEnd/>
                          <a:tailEnd/>
                        </a:ln>
                      </wps:spPr>
                      <wps:txbx>
                        <w:txbxContent>
                          <w:p w:rsidR="008E1D2C" w:rsidRDefault="008E1D2C" w:rsidP="00B60F47">
                            <w:pPr>
                              <w:rPr>
                                <w:b/>
                                <w:color w:val="00642D"/>
                              </w:rPr>
                            </w:pPr>
                            <w:r w:rsidRPr="00BD4582">
                              <w:rPr>
                                <w:b/>
                                <w:color w:val="00642D"/>
                              </w:rPr>
                              <w:t>Contenidos</w:t>
                            </w:r>
                            <w:r>
                              <w:rPr>
                                <w:b/>
                                <w:color w:val="00642D"/>
                              </w:rPr>
                              <w:t xml:space="preserve"> (cont.)</w:t>
                            </w:r>
                          </w:p>
                          <w:p w:rsidR="008E1D2C" w:rsidRDefault="008E1D2C" w:rsidP="00DB690B">
                            <w:pPr>
                              <w:pStyle w:val="Prrafodelista"/>
                              <w:numPr>
                                <w:ilvl w:val="0"/>
                                <w:numId w:val="17"/>
                              </w:numPr>
                              <w:spacing w:before="120" w:after="120" w:line="312" w:lineRule="auto"/>
                              <w:contextualSpacing w:val="0"/>
                              <w:jc w:val="both"/>
                              <w:rPr>
                                <w:sz w:val="20"/>
                                <w:szCs w:val="20"/>
                              </w:rPr>
                            </w:pPr>
                            <w:r>
                              <w:rPr>
                                <w:sz w:val="20"/>
                                <w:szCs w:val="20"/>
                              </w:rPr>
                              <w:t>Ta</w:t>
                            </w:r>
                            <w:r w:rsidRPr="00840D07">
                              <w:rPr>
                                <w:sz w:val="20"/>
                                <w:szCs w:val="20"/>
                              </w:rPr>
                              <w:t xml:space="preserve">mbién se ha observado que en </w:t>
                            </w:r>
                            <w:r>
                              <w:rPr>
                                <w:sz w:val="20"/>
                                <w:szCs w:val="20"/>
                              </w:rPr>
                              <w:t>varias</w:t>
                            </w:r>
                            <w:r w:rsidRPr="00840D07">
                              <w:rPr>
                                <w:sz w:val="20"/>
                                <w:szCs w:val="20"/>
                              </w:rPr>
                              <w:t xml:space="preserve"> obligaci</w:t>
                            </w:r>
                            <w:r>
                              <w:rPr>
                                <w:sz w:val="20"/>
                                <w:szCs w:val="20"/>
                              </w:rPr>
                              <w:t>ones</w:t>
                            </w:r>
                            <w:r w:rsidRPr="00840D07">
                              <w:rPr>
                                <w:sz w:val="20"/>
                                <w:szCs w:val="20"/>
                              </w:rPr>
                              <w:t xml:space="preserve">, se mantiene en un Ministerio información que pertenece al ámbito competencial actual de otro. </w:t>
                            </w:r>
                          </w:p>
                          <w:p w:rsidR="008E1D2C" w:rsidRPr="001D4AFC" w:rsidRDefault="008E1D2C" w:rsidP="00DB690B">
                            <w:pPr>
                              <w:pStyle w:val="Prrafodelista"/>
                              <w:numPr>
                                <w:ilvl w:val="0"/>
                                <w:numId w:val="17"/>
                              </w:numPr>
                              <w:spacing w:before="120" w:after="120" w:line="312" w:lineRule="auto"/>
                              <w:contextualSpacing w:val="0"/>
                              <w:jc w:val="both"/>
                              <w:rPr>
                                <w:rStyle w:val="Ttulo2Car"/>
                                <w:b w:val="0"/>
                                <w:color w:val="auto"/>
                                <w:sz w:val="20"/>
                                <w:szCs w:val="20"/>
                                <w:lang w:bidi="es-ES"/>
                              </w:rPr>
                            </w:pPr>
                            <w:r>
                              <w:rPr>
                                <w:rStyle w:val="Ttulo2Car"/>
                                <w:b w:val="0"/>
                                <w:color w:val="auto"/>
                                <w:sz w:val="20"/>
                                <w:szCs w:val="20"/>
                                <w:lang w:bidi="es-ES"/>
                              </w:rPr>
                              <w:t>Finalmente, n</w:t>
                            </w:r>
                            <w:r w:rsidRPr="001D4AFC">
                              <w:rPr>
                                <w:rStyle w:val="Ttulo2Car"/>
                                <w:b w:val="0"/>
                                <w:color w:val="auto"/>
                                <w:sz w:val="20"/>
                                <w:szCs w:val="20"/>
                                <w:lang w:bidi="es-ES"/>
                              </w:rPr>
                              <w:t xml:space="preserve">o se ha localizado un apartado que recoja la información más demandada de este bloque (art. 10.2 LT). </w:t>
                            </w:r>
                          </w:p>
                          <w:p w:rsidR="008E1D2C" w:rsidRPr="00C73BD1" w:rsidRDefault="008E1D2C" w:rsidP="00DB690B">
                            <w:pPr>
                              <w:spacing w:before="120" w:after="120" w:line="312" w:lineRule="auto"/>
                              <w:ind w:left="360"/>
                              <w:jc w:val="both"/>
                              <w:rPr>
                                <w:sz w:val="20"/>
                                <w:szCs w:val="20"/>
                              </w:rPr>
                            </w:pPr>
                          </w:p>
                          <w:p w:rsidR="008E1D2C" w:rsidRDefault="008E1D2C" w:rsidP="00DB690B">
                            <w:pPr>
                              <w:spacing w:before="120" w:after="120" w:line="312" w:lineRule="auto"/>
                              <w:rPr>
                                <w:b/>
                                <w:color w:val="00642D"/>
                              </w:rPr>
                            </w:pPr>
                            <w:r>
                              <w:rPr>
                                <w:b/>
                                <w:color w:val="00642D"/>
                              </w:rPr>
                              <w:t xml:space="preserve">Calidad de la información </w:t>
                            </w:r>
                          </w:p>
                          <w:p w:rsidR="008E1D2C" w:rsidRPr="00053AC1" w:rsidRDefault="008E1D2C" w:rsidP="00DB690B">
                            <w:pPr>
                              <w:pStyle w:val="Prrafodelista"/>
                              <w:numPr>
                                <w:ilvl w:val="0"/>
                                <w:numId w:val="15"/>
                              </w:numPr>
                              <w:spacing w:before="120" w:after="120" w:line="312" w:lineRule="auto"/>
                              <w:contextualSpacing w:val="0"/>
                              <w:jc w:val="both"/>
                              <w:rPr>
                                <w:sz w:val="20"/>
                                <w:szCs w:val="20"/>
                              </w:rPr>
                            </w:pPr>
                            <w:r w:rsidRPr="009813A2">
                              <w:rPr>
                                <w:sz w:val="20"/>
                                <w:szCs w:val="20"/>
                              </w:rPr>
                              <w:t>Para la publicación de información relacionada con las Subvenciones Públicas se recurre a la Base de Datos Nacional de Subvenciones. Aunque se publican</w:t>
                            </w:r>
                            <w:r>
                              <w:rPr>
                                <w:sz w:val="20"/>
                                <w:szCs w:val="20"/>
                              </w:rPr>
                              <w:t xml:space="preserve"> </w:t>
                            </w:r>
                            <w:r w:rsidRPr="009813A2">
                              <w:rPr>
                                <w:sz w:val="20"/>
                                <w:szCs w:val="20"/>
                              </w:rPr>
                              <w:t>ayudas para o</w:t>
                            </w:r>
                            <w:r>
                              <w:rPr>
                                <w:sz w:val="20"/>
                                <w:szCs w:val="20"/>
                              </w:rPr>
                              <w:t>rientar la navegación por esta base de d</w:t>
                            </w:r>
                            <w:r w:rsidRPr="009813A2">
                              <w:rPr>
                                <w:sz w:val="20"/>
                                <w:szCs w:val="20"/>
                              </w:rPr>
                              <w:t>atos, lo cierto es que el acceso a la información es muy dificultoso por la complejidad de la propia</w:t>
                            </w:r>
                            <w:r w:rsidRPr="00053AC1">
                              <w:t xml:space="preserve"> </w:t>
                            </w:r>
                            <w:r w:rsidRPr="00053AC1">
                              <w:rPr>
                                <w:sz w:val="20"/>
                                <w:szCs w:val="20"/>
                              </w:rPr>
                              <w:t>base de datos, por la necesidad de efectuar búsquedas adicionales para localizar la información correspondiente a cada Ministerio y porque la base</w:t>
                            </w:r>
                            <w:r w:rsidRPr="00053AC1">
                              <w:t xml:space="preserve"> </w:t>
                            </w:r>
                            <w:r w:rsidRPr="00053AC1">
                              <w:rPr>
                                <w:sz w:val="20"/>
                                <w:szCs w:val="20"/>
                              </w:rPr>
                              <w:t xml:space="preserve">establece un límite de descargas en 10.000 registros.  </w:t>
                            </w:r>
                          </w:p>
                          <w:p w:rsidR="008E1D2C" w:rsidRPr="00053AC1" w:rsidRDefault="008E1D2C" w:rsidP="00DB690B">
                            <w:pPr>
                              <w:pStyle w:val="Prrafodelista"/>
                              <w:numPr>
                                <w:ilvl w:val="0"/>
                                <w:numId w:val="15"/>
                              </w:numPr>
                              <w:spacing w:before="120" w:after="120" w:line="312" w:lineRule="auto"/>
                              <w:contextualSpacing w:val="0"/>
                              <w:rPr>
                                <w:sz w:val="20"/>
                                <w:szCs w:val="20"/>
                              </w:rPr>
                            </w:pPr>
                            <w:r w:rsidRPr="00053AC1">
                              <w:rPr>
                                <w:sz w:val="20"/>
                                <w:szCs w:val="20"/>
                              </w:rPr>
                              <w:t>También se observa que las denominaciones de algunos Ministerios a los que se</w:t>
                            </w:r>
                            <w:r w:rsidRPr="00053AC1">
                              <w:t xml:space="preserve"> </w:t>
                            </w:r>
                            <w:r w:rsidRPr="00053AC1">
                              <w:rPr>
                                <w:sz w:val="20"/>
                                <w:szCs w:val="20"/>
                              </w:rPr>
                              <w:t>vinculan las diferentes informaciones obligatorias concretas no se corresponde con la actual, en algún caso incluso se remontan a 2018, lo que puede generar</w:t>
                            </w:r>
                            <w:r w:rsidRPr="00053AC1">
                              <w:t xml:space="preserve"> </w:t>
                            </w:r>
                            <w:r w:rsidRPr="00053AC1">
                              <w:rPr>
                                <w:sz w:val="20"/>
                                <w:szCs w:val="20"/>
                              </w:rPr>
                              <w:t xml:space="preserve">confusión. </w:t>
                            </w:r>
                          </w:p>
                          <w:p w:rsidR="008E1D2C" w:rsidRDefault="008E1D2C" w:rsidP="00DB690B">
                            <w:pPr>
                              <w:pStyle w:val="Prrafodelista"/>
                              <w:numPr>
                                <w:ilvl w:val="0"/>
                                <w:numId w:val="15"/>
                              </w:numPr>
                              <w:spacing w:before="120" w:after="120" w:line="312" w:lineRule="auto"/>
                              <w:contextualSpacing w:val="0"/>
                              <w:jc w:val="both"/>
                              <w:rPr>
                                <w:sz w:val="20"/>
                                <w:szCs w:val="20"/>
                              </w:rPr>
                            </w:pPr>
                            <w:r w:rsidRPr="00664FA8">
                              <w:rPr>
                                <w:sz w:val="20"/>
                                <w:szCs w:val="20"/>
                              </w:rPr>
                              <w:t>Aunque en general el buscador que ofrece el Portal permite la búsqueda por Ministerio, esta opción no está habilitada para las compatibilidades con actividades públicas y privadas de empleados públicos. Un problema adicional es que la descarga en formato Excel tiene un límite de 2.000 registros, lo que obliga para las compatibilidades con actividades privadas a acotar la búsqueda para no superar este límite.</w:t>
                            </w:r>
                          </w:p>
                          <w:p w:rsidR="008E1D2C" w:rsidRPr="00664FA8" w:rsidRDefault="008E1D2C" w:rsidP="00DB690B">
                            <w:pPr>
                              <w:pStyle w:val="Prrafodelista"/>
                              <w:numPr>
                                <w:ilvl w:val="0"/>
                                <w:numId w:val="15"/>
                              </w:numPr>
                              <w:spacing w:before="120" w:after="120" w:line="312" w:lineRule="auto"/>
                              <w:contextualSpacing w:val="0"/>
                              <w:jc w:val="both"/>
                              <w:rPr>
                                <w:sz w:val="20"/>
                                <w:szCs w:val="20"/>
                              </w:rPr>
                            </w:pPr>
                            <w:r>
                              <w:rPr>
                                <w:sz w:val="20"/>
                                <w:szCs w:val="20"/>
                              </w:rPr>
                              <w:t>Otro de los problemas detectados es la comprensibilidad de los contenidos de algunas obligaciones. Es el caso de la información presupuestaria y de la información relativa a las cuentas anuales. El Portal incluye textos introductorios pero la información que se publica es el texto de la Ley de Presupuestos para el ejercicio actual o las fichas de los presupuestos de ingresos y gastos o la cuenta general del Estado, AGE o Seguridad Social, documentos de difícil comprensión para la generalidad de los ciudadanos.</w:t>
                            </w:r>
                          </w:p>
                          <w:p w:rsidR="008E1D2C" w:rsidRDefault="008E1D2C" w:rsidP="00DB690B">
                            <w:pPr>
                              <w:pStyle w:val="Prrafodelista"/>
                              <w:numPr>
                                <w:ilvl w:val="0"/>
                                <w:numId w:val="15"/>
                              </w:numPr>
                              <w:spacing w:before="120" w:after="120" w:line="312" w:lineRule="auto"/>
                              <w:contextualSpacing w:val="0"/>
                              <w:jc w:val="both"/>
                              <w:rPr>
                                <w:sz w:val="20"/>
                                <w:szCs w:val="20"/>
                              </w:rPr>
                            </w:pPr>
                            <w:r>
                              <w:rPr>
                                <w:sz w:val="20"/>
                                <w:szCs w:val="20"/>
                              </w:rPr>
                              <w:t xml:space="preserve">Varios de los enlaces a la información no funcionan correctamente. </w:t>
                            </w:r>
                          </w:p>
                          <w:p w:rsidR="008E1D2C" w:rsidRPr="00664FA8" w:rsidRDefault="008E1D2C" w:rsidP="00664FA8">
                            <w:pPr>
                              <w:pStyle w:val="Prrafodelista"/>
                              <w:numPr>
                                <w:ilvl w:val="0"/>
                                <w:numId w:val="15"/>
                              </w:numPr>
                              <w:jc w:val="both"/>
                              <w:rPr>
                                <w:sz w:val="20"/>
                                <w:szCs w:val="20"/>
                              </w:rPr>
                            </w:pPr>
                            <w:r>
                              <w:rPr>
                                <w:sz w:val="20"/>
                                <w:szCs w:val="20"/>
                              </w:rPr>
                              <w:t>Finalmente aunque existen referencias a la última fecha en que se actualizó la información, lo cierto es que los contenidos concretos de algunas obligaciones (datos estadísticos sobre contratación, retribuciones de altos cargos, información estadística sobre el cumplimiento y calidad de los servicios) está muy desactualizada.</w:t>
                            </w:r>
                          </w:p>
                          <w:p w:rsidR="008E1D2C" w:rsidRDefault="008E1D2C" w:rsidP="00334429">
                            <w:pPr>
                              <w:rPr>
                                <w:b/>
                                <w:color w:val="00642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1.75pt;margin-top:27.6pt;width:441pt;height:57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">
                <v:textbox>
                  <w:txbxContent>
                    <w:p w:rsidR="008E1D2C" w:rsidRDefault="008E1D2C" w:rsidP="00B60F47">
                      <w:pPr>
                        <w:rPr>
                          <w:b/>
                          <w:color w:val="00642D"/>
                        </w:rPr>
                      </w:pPr>
                      <w:r w:rsidRPr="00BD4582">
                        <w:rPr>
                          <w:b/>
                          <w:color w:val="00642D"/>
                        </w:rPr>
                        <w:t>Contenidos</w:t>
                      </w:r>
                      <w:r>
                        <w:rPr>
                          <w:b/>
                          <w:color w:val="00642D"/>
                        </w:rPr>
                        <w:t xml:space="preserve"> (cont.)</w:t>
                      </w:r>
                    </w:p>
                    <w:p w:rsidR="008E1D2C" w:rsidRDefault="008E1D2C" w:rsidP="00DB690B">
                      <w:pPr>
                        <w:pStyle w:val="Prrafodelista"/>
                        <w:numPr>
                          <w:ilvl w:val="0"/>
                          <w:numId w:val="17"/>
                        </w:numPr>
                        <w:spacing w:before="120" w:after="120" w:line="312" w:lineRule="auto"/>
                        <w:contextualSpacing w:val="0"/>
                        <w:jc w:val="both"/>
                        <w:rPr>
                          <w:sz w:val="20"/>
                          <w:szCs w:val="20"/>
                        </w:rPr>
                      </w:pPr>
                      <w:r>
                        <w:rPr>
                          <w:sz w:val="20"/>
                          <w:szCs w:val="20"/>
                        </w:rPr>
                        <w:t>Ta</w:t>
                      </w:r>
                      <w:r w:rsidRPr="00840D07">
                        <w:rPr>
                          <w:sz w:val="20"/>
                          <w:szCs w:val="20"/>
                        </w:rPr>
                        <w:t xml:space="preserve">mbién se ha observado que en </w:t>
                      </w:r>
                      <w:r>
                        <w:rPr>
                          <w:sz w:val="20"/>
                          <w:szCs w:val="20"/>
                        </w:rPr>
                        <w:t>varias</w:t>
                      </w:r>
                      <w:r w:rsidRPr="00840D07">
                        <w:rPr>
                          <w:sz w:val="20"/>
                          <w:szCs w:val="20"/>
                        </w:rPr>
                        <w:t xml:space="preserve"> obligaci</w:t>
                      </w:r>
                      <w:r>
                        <w:rPr>
                          <w:sz w:val="20"/>
                          <w:szCs w:val="20"/>
                        </w:rPr>
                        <w:t>ones</w:t>
                      </w:r>
                      <w:r w:rsidRPr="00840D07">
                        <w:rPr>
                          <w:sz w:val="20"/>
                          <w:szCs w:val="20"/>
                        </w:rPr>
                        <w:t xml:space="preserve">, se mantiene en un Ministerio información que pertenece al ámbito competencial actual de otro. </w:t>
                      </w:r>
                    </w:p>
                    <w:p w:rsidR="008E1D2C" w:rsidRPr="001D4AFC" w:rsidRDefault="008E1D2C" w:rsidP="00DB690B">
                      <w:pPr>
                        <w:pStyle w:val="Prrafodelista"/>
                        <w:numPr>
                          <w:ilvl w:val="0"/>
                          <w:numId w:val="17"/>
                        </w:numPr>
                        <w:spacing w:before="120" w:after="120" w:line="312" w:lineRule="auto"/>
                        <w:contextualSpacing w:val="0"/>
                        <w:jc w:val="both"/>
                        <w:rPr>
                          <w:rStyle w:val="Ttulo2Car"/>
                          <w:b w:val="0"/>
                          <w:color w:val="auto"/>
                          <w:sz w:val="20"/>
                          <w:szCs w:val="20"/>
                          <w:lang w:bidi="es-ES"/>
                        </w:rPr>
                      </w:pPr>
                      <w:r>
                        <w:rPr>
                          <w:rStyle w:val="Ttulo2Car"/>
                          <w:b w:val="0"/>
                          <w:color w:val="auto"/>
                          <w:sz w:val="20"/>
                          <w:szCs w:val="20"/>
                          <w:lang w:bidi="es-ES"/>
                        </w:rPr>
                        <w:t>Finalmente, n</w:t>
                      </w:r>
                      <w:r w:rsidRPr="001D4AFC">
                        <w:rPr>
                          <w:rStyle w:val="Ttulo2Car"/>
                          <w:b w:val="0"/>
                          <w:color w:val="auto"/>
                          <w:sz w:val="20"/>
                          <w:szCs w:val="20"/>
                          <w:lang w:bidi="es-ES"/>
                        </w:rPr>
                        <w:t xml:space="preserve">o se ha localizado un apartado que recoja la información más demandada de este bloque (art. 10.2 LT). </w:t>
                      </w:r>
                    </w:p>
                    <w:p w:rsidR="008E1D2C" w:rsidRPr="00C73BD1" w:rsidRDefault="008E1D2C" w:rsidP="00DB690B">
                      <w:pPr>
                        <w:spacing w:before="120" w:after="120" w:line="312" w:lineRule="auto"/>
                        <w:ind w:left="360"/>
                        <w:jc w:val="both"/>
                        <w:rPr>
                          <w:sz w:val="20"/>
                          <w:szCs w:val="20"/>
                        </w:rPr>
                      </w:pPr>
                    </w:p>
                    <w:p w:rsidR="008E1D2C" w:rsidRDefault="008E1D2C" w:rsidP="00DB690B">
                      <w:pPr>
                        <w:spacing w:before="120" w:after="120" w:line="312" w:lineRule="auto"/>
                        <w:rPr>
                          <w:b/>
                          <w:color w:val="00642D"/>
                        </w:rPr>
                      </w:pPr>
                      <w:r>
                        <w:rPr>
                          <w:b/>
                          <w:color w:val="00642D"/>
                        </w:rPr>
                        <w:t xml:space="preserve">Calidad de la información </w:t>
                      </w:r>
                    </w:p>
                    <w:p w:rsidR="008E1D2C" w:rsidRPr="00053AC1" w:rsidRDefault="008E1D2C" w:rsidP="00DB690B">
                      <w:pPr>
                        <w:pStyle w:val="Prrafodelista"/>
                        <w:numPr>
                          <w:ilvl w:val="0"/>
                          <w:numId w:val="15"/>
                        </w:numPr>
                        <w:spacing w:before="120" w:after="120" w:line="312" w:lineRule="auto"/>
                        <w:contextualSpacing w:val="0"/>
                        <w:jc w:val="both"/>
                        <w:rPr>
                          <w:sz w:val="20"/>
                          <w:szCs w:val="20"/>
                        </w:rPr>
                      </w:pPr>
                      <w:r w:rsidRPr="009813A2">
                        <w:rPr>
                          <w:sz w:val="20"/>
                          <w:szCs w:val="20"/>
                        </w:rPr>
                        <w:t>Para la publicación de información relacionada con las Subvenciones Públicas se recurre a la Base de Datos Nacional de Subvenciones. Aunque se publican</w:t>
                      </w:r>
                      <w:r>
                        <w:rPr>
                          <w:sz w:val="20"/>
                          <w:szCs w:val="20"/>
                        </w:rPr>
                        <w:t xml:space="preserve"> </w:t>
                      </w:r>
                      <w:r w:rsidRPr="009813A2">
                        <w:rPr>
                          <w:sz w:val="20"/>
                          <w:szCs w:val="20"/>
                        </w:rPr>
                        <w:t>ayudas para o</w:t>
                      </w:r>
                      <w:r>
                        <w:rPr>
                          <w:sz w:val="20"/>
                          <w:szCs w:val="20"/>
                        </w:rPr>
                        <w:t>rientar la navegación por esta base de d</w:t>
                      </w:r>
                      <w:r w:rsidRPr="009813A2">
                        <w:rPr>
                          <w:sz w:val="20"/>
                          <w:szCs w:val="20"/>
                        </w:rPr>
                        <w:t>atos, lo cierto es que el acceso a la información es muy dificultoso por la complejidad de la propia</w:t>
                      </w:r>
                      <w:r w:rsidRPr="00053AC1">
                        <w:t xml:space="preserve"> </w:t>
                      </w:r>
                      <w:r w:rsidRPr="00053AC1">
                        <w:rPr>
                          <w:sz w:val="20"/>
                          <w:szCs w:val="20"/>
                        </w:rPr>
                        <w:t>base de datos, por la necesidad de efectuar búsquedas adicionales para localizar la información correspondiente a cada Ministerio y porque la base</w:t>
                      </w:r>
                      <w:r w:rsidRPr="00053AC1">
                        <w:t xml:space="preserve"> </w:t>
                      </w:r>
                      <w:r w:rsidRPr="00053AC1">
                        <w:rPr>
                          <w:sz w:val="20"/>
                          <w:szCs w:val="20"/>
                        </w:rPr>
                        <w:t xml:space="preserve">establece un límite de descargas en 10.000 registros.  </w:t>
                      </w:r>
                    </w:p>
                    <w:p w:rsidR="008E1D2C" w:rsidRPr="00053AC1" w:rsidRDefault="008E1D2C" w:rsidP="00DB690B">
                      <w:pPr>
                        <w:pStyle w:val="Prrafodelista"/>
                        <w:numPr>
                          <w:ilvl w:val="0"/>
                          <w:numId w:val="15"/>
                        </w:numPr>
                        <w:spacing w:before="120" w:after="120" w:line="312" w:lineRule="auto"/>
                        <w:contextualSpacing w:val="0"/>
                        <w:rPr>
                          <w:sz w:val="20"/>
                          <w:szCs w:val="20"/>
                        </w:rPr>
                      </w:pPr>
                      <w:r w:rsidRPr="00053AC1">
                        <w:rPr>
                          <w:sz w:val="20"/>
                          <w:szCs w:val="20"/>
                        </w:rPr>
                        <w:t>También se observa que las denominaciones de algunos Ministerios a los que se</w:t>
                      </w:r>
                      <w:r w:rsidRPr="00053AC1">
                        <w:t xml:space="preserve"> </w:t>
                      </w:r>
                      <w:r w:rsidRPr="00053AC1">
                        <w:rPr>
                          <w:sz w:val="20"/>
                          <w:szCs w:val="20"/>
                        </w:rPr>
                        <w:t>vinculan las diferentes informaciones obligatorias concretas no se corresponde con la actual, en algún caso incluso se remontan a 2018, lo que puede generar</w:t>
                      </w:r>
                      <w:r w:rsidRPr="00053AC1">
                        <w:t xml:space="preserve"> </w:t>
                      </w:r>
                      <w:r w:rsidRPr="00053AC1">
                        <w:rPr>
                          <w:sz w:val="20"/>
                          <w:szCs w:val="20"/>
                        </w:rPr>
                        <w:t xml:space="preserve">confusión. </w:t>
                      </w:r>
                    </w:p>
                    <w:p w:rsidR="008E1D2C" w:rsidRDefault="008E1D2C" w:rsidP="00DB690B">
                      <w:pPr>
                        <w:pStyle w:val="Prrafodelista"/>
                        <w:numPr>
                          <w:ilvl w:val="0"/>
                          <w:numId w:val="15"/>
                        </w:numPr>
                        <w:spacing w:before="120" w:after="120" w:line="312" w:lineRule="auto"/>
                        <w:contextualSpacing w:val="0"/>
                        <w:jc w:val="both"/>
                        <w:rPr>
                          <w:sz w:val="20"/>
                          <w:szCs w:val="20"/>
                        </w:rPr>
                      </w:pPr>
                      <w:r w:rsidRPr="00664FA8">
                        <w:rPr>
                          <w:sz w:val="20"/>
                          <w:szCs w:val="20"/>
                        </w:rPr>
                        <w:t>Aunque en general el buscador que ofrece el Portal permite la búsqueda por Ministerio, esta opción no está habilitada para las compatibilidades con actividades públicas y privadas de empleados públicos. Un problema adicional es que la descarga en formato Excel tiene un límite de 2.000 registros, lo que obliga para las compatibilidades con actividades privadas a acotar la búsqueda para no superar este límite.</w:t>
                      </w:r>
                    </w:p>
                    <w:p w:rsidR="008E1D2C" w:rsidRPr="00664FA8" w:rsidRDefault="008E1D2C" w:rsidP="00DB690B">
                      <w:pPr>
                        <w:pStyle w:val="Prrafodelista"/>
                        <w:numPr>
                          <w:ilvl w:val="0"/>
                          <w:numId w:val="15"/>
                        </w:numPr>
                        <w:spacing w:before="120" w:after="120" w:line="312" w:lineRule="auto"/>
                        <w:contextualSpacing w:val="0"/>
                        <w:jc w:val="both"/>
                        <w:rPr>
                          <w:sz w:val="20"/>
                          <w:szCs w:val="20"/>
                        </w:rPr>
                      </w:pPr>
                      <w:r>
                        <w:rPr>
                          <w:sz w:val="20"/>
                          <w:szCs w:val="20"/>
                        </w:rPr>
                        <w:t>Otro de los problemas detectados es la comprensibilidad de los contenidos de algunas obligaciones. Es el caso de la información presupuestaria y de la información relativa a las cuentas anuales. El Portal incluye textos introductorios pero la información que se publica es el texto de la Ley de Presupuestos para el ejercicio actual o las fichas de los presupuestos de ingresos y gastos o la cuenta general del Estado, AGE o Seguridad Social, documentos de difícil comprensión para la generalidad de los ciudadanos.</w:t>
                      </w:r>
                    </w:p>
                    <w:p w:rsidR="008E1D2C" w:rsidRDefault="008E1D2C" w:rsidP="00DB690B">
                      <w:pPr>
                        <w:pStyle w:val="Prrafodelista"/>
                        <w:numPr>
                          <w:ilvl w:val="0"/>
                          <w:numId w:val="15"/>
                        </w:numPr>
                        <w:spacing w:before="120" w:after="120" w:line="312" w:lineRule="auto"/>
                        <w:contextualSpacing w:val="0"/>
                        <w:jc w:val="both"/>
                        <w:rPr>
                          <w:sz w:val="20"/>
                          <w:szCs w:val="20"/>
                        </w:rPr>
                      </w:pPr>
                      <w:r>
                        <w:rPr>
                          <w:sz w:val="20"/>
                          <w:szCs w:val="20"/>
                        </w:rPr>
                        <w:t xml:space="preserve">Varios de los enlaces a la información no funcionan correctamente. </w:t>
                      </w:r>
                    </w:p>
                    <w:p w:rsidR="008E1D2C" w:rsidRPr="00664FA8" w:rsidRDefault="008E1D2C" w:rsidP="00664FA8">
                      <w:pPr>
                        <w:pStyle w:val="Prrafodelista"/>
                        <w:numPr>
                          <w:ilvl w:val="0"/>
                          <w:numId w:val="15"/>
                        </w:numPr>
                        <w:jc w:val="both"/>
                        <w:rPr>
                          <w:sz w:val="20"/>
                          <w:szCs w:val="20"/>
                        </w:rPr>
                      </w:pPr>
                      <w:r>
                        <w:rPr>
                          <w:sz w:val="20"/>
                          <w:szCs w:val="20"/>
                        </w:rPr>
                        <w:t>Finalmente aunque existen referencias a la última fecha en que se actualizó la información, lo cierto es que los contenidos concretos de algunas obligaciones (datos estadísticos sobre contratación, retribuciones de altos cargos, información estadística sobre el cumplimiento y calidad de los servicios) está muy desactualizada.</w:t>
                      </w:r>
                    </w:p>
                    <w:p w:rsidR="008E1D2C" w:rsidRDefault="008E1D2C" w:rsidP="00334429">
                      <w:pPr>
                        <w:rPr>
                          <w:b/>
                          <w:color w:val="00642D"/>
                        </w:rPr>
                      </w:pPr>
                    </w:p>
                  </w:txbxContent>
                </v:textbox>
              </v:shape>
            </w:pict>
          </mc:Fallback>
        </mc:AlternateContent>
      </w: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DB690B" w:rsidRDefault="00DB690B" w:rsidP="00E36CE0">
      <w:pPr>
        <w:pStyle w:val="Cuerpodelboletn"/>
        <w:spacing w:before="120" w:after="120" w:line="312" w:lineRule="auto"/>
        <w:ind w:left="360"/>
        <w:rPr>
          <w:b/>
          <w:color w:val="50866C"/>
          <w:sz w:val="32"/>
        </w:rPr>
      </w:pPr>
    </w:p>
    <w:p w:rsidR="00DB690B" w:rsidRDefault="00DB690B" w:rsidP="00E36CE0">
      <w:pPr>
        <w:pStyle w:val="Cuerpodelboletn"/>
        <w:spacing w:before="120" w:after="120" w:line="312" w:lineRule="auto"/>
        <w:ind w:left="360"/>
        <w:rPr>
          <w:b/>
          <w:color w:val="50866C"/>
          <w:sz w:val="32"/>
        </w:rPr>
      </w:pPr>
    </w:p>
    <w:p w:rsidR="00967387" w:rsidRDefault="00967387" w:rsidP="00E36CE0">
      <w:pPr>
        <w:pStyle w:val="Cuerpodelboletn"/>
        <w:spacing w:before="120" w:after="120" w:line="312" w:lineRule="auto"/>
        <w:ind w:left="360"/>
        <w:rPr>
          <w:b/>
          <w:color w:val="50866C"/>
          <w:sz w:val="32"/>
        </w:rPr>
      </w:pPr>
    </w:p>
    <w:p w:rsidR="00840D07" w:rsidRDefault="00840D07" w:rsidP="00E36CE0">
      <w:pPr>
        <w:pStyle w:val="Cuerpodelboletn"/>
        <w:spacing w:before="120" w:after="120" w:line="312" w:lineRule="auto"/>
        <w:ind w:left="360"/>
        <w:rPr>
          <w:b/>
          <w:color w:val="50866C"/>
          <w:sz w:val="32"/>
        </w:rPr>
      </w:pPr>
    </w:p>
    <w:p w:rsidR="00840D07" w:rsidRDefault="00840D07" w:rsidP="00E36CE0">
      <w:pPr>
        <w:pStyle w:val="Cuerpodelboletn"/>
        <w:spacing w:before="120" w:after="120" w:line="312" w:lineRule="auto"/>
        <w:ind w:left="360"/>
        <w:rPr>
          <w:b/>
          <w:color w:val="50866C"/>
          <w:sz w:val="32"/>
        </w:rPr>
      </w:pPr>
    </w:p>
    <w:p w:rsidR="00BD4582" w:rsidRPr="00C33A23" w:rsidRDefault="00BD4582" w:rsidP="00E36CE0">
      <w:pPr>
        <w:pStyle w:val="Cuerpodelboletn"/>
        <w:spacing w:before="120" w:after="120" w:line="312" w:lineRule="auto"/>
        <w:ind w:left="360"/>
        <w:rPr>
          <w:rStyle w:val="Ttulo2Car"/>
          <w:color w:val="00642D"/>
          <w:lang w:bidi="es-ES"/>
        </w:rPr>
      </w:pPr>
      <w:r w:rsidRPr="00C33A23">
        <w:rPr>
          <w:rStyle w:val="Ttulo2Car"/>
          <w:color w:val="00642D"/>
          <w:lang w:bidi="es-ES"/>
        </w:rPr>
        <w:t>II.</w:t>
      </w:r>
      <w:r>
        <w:rPr>
          <w:rStyle w:val="Ttulo2Car"/>
          <w:color w:val="00642D"/>
          <w:lang w:bidi="es-ES"/>
        </w:rPr>
        <w:t>3</w:t>
      </w:r>
      <w:r w:rsidRPr="00C33A23">
        <w:rPr>
          <w:rStyle w:val="Ttulo2Car"/>
          <w:color w:val="00642D"/>
          <w:lang w:bidi="es-ES"/>
        </w:rPr>
        <w:t xml:space="preserve"> Información </w:t>
      </w:r>
      <w:r>
        <w:rPr>
          <w:rStyle w:val="Ttulo2Car"/>
          <w:color w:val="00642D"/>
          <w:lang w:bidi="es-ES"/>
        </w:rPr>
        <w:t>Patrimonial</w:t>
      </w:r>
      <w:r w:rsidRPr="00C33A23">
        <w:rPr>
          <w:rStyle w:val="Ttulo2Car"/>
          <w:color w:val="00642D"/>
          <w:lang w:bidi="es-ES"/>
        </w:rPr>
        <w:t>.</w:t>
      </w:r>
      <w:r w:rsidRPr="00C33A23">
        <w:rPr>
          <w:color w:val="00642D"/>
          <w:lang w:bidi="es-ES"/>
        </w:rPr>
        <w:t xml:space="preserve"> </w:t>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24"/>
        <w:gridCol w:w="3402"/>
        <w:gridCol w:w="567"/>
        <w:gridCol w:w="5329"/>
      </w:tblGrid>
      <w:tr w:rsidR="00BD4582" w:rsidRPr="00E34195" w:rsidTr="00BD4582">
        <w:trPr>
          <w:cantSplit/>
          <w:trHeight w:val="1612"/>
        </w:trPr>
        <w:tc>
          <w:tcPr>
            <w:tcW w:w="1024" w:type="dxa"/>
            <w:shd w:val="clear" w:color="auto" w:fill="00642D"/>
            <w:textDirection w:val="btLr"/>
            <w:vAlign w:val="center"/>
          </w:tcPr>
          <w:p w:rsidR="00BD4582" w:rsidRPr="00E34195" w:rsidRDefault="00BD4582" w:rsidP="00E36CE0">
            <w:pPr>
              <w:pStyle w:val="Cuerpodelboletn"/>
              <w:spacing w:before="120" w:after="120" w:line="312" w:lineRule="auto"/>
              <w:ind w:left="113" w:right="113"/>
              <w:rPr>
                <w:rStyle w:val="Ttulo2Car"/>
                <w:color w:val="FFFFFF" w:themeColor="background1"/>
                <w:sz w:val="20"/>
                <w:szCs w:val="20"/>
                <w:lang w:bidi="es-ES"/>
              </w:rPr>
            </w:pPr>
            <w:r>
              <w:rPr>
                <w:rStyle w:val="Ttulo2Car"/>
                <w:color w:val="FFFFFF" w:themeColor="background1"/>
                <w:sz w:val="20"/>
                <w:szCs w:val="20"/>
                <w:lang w:bidi="es-ES"/>
              </w:rPr>
              <w:t>Bloque de Obligaciones</w:t>
            </w:r>
          </w:p>
        </w:tc>
        <w:tc>
          <w:tcPr>
            <w:tcW w:w="3402" w:type="dxa"/>
            <w:tcBorders>
              <w:bottom w:val="single" w:sz="4" w:space="0" w:color="00642D"/>
            </w:tcBorders>
            <w:shd w:val="clear" w:color="auto" w:fill="00642D"/>
            <w:textDirection w:val="btLr"/>
            <w:vAlign w:val="center"/>
          </w:tcPr>
          <w:p w:rsidR="00BD4582" w:rsidRPr="00E34195" w:rsidRDefault="00BD4582" w:rsidP="00E36CE0">
            <w:pPr>
              <w:spacing w:before="120" w:after="120" w:line="312" w:lineRule="auto"/>
              <w:ind w:left="113" w:right="113"/>
              <w:jc w:val="both"/>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567" w:type="dxa"/>
            <w:tcBorders>
              <w:bottom w:val="single" w:sz="4" w:space="0" w:color="00642D"/>
            </w:tcBorders>
            <w:shd w:val="clear" w:color="auto" w:fill="00642D"/>
            <w:textDirection w:val="btLr"/>
          </w:tcPr>
          <w:p w:rsidR="00BD4582" w:rsidRPr="00E34195" w:rsidRDefault="00BD4582" w:rsidP="00E36CE0">
            <w:pPr>
              <w:pStyle w:val="Cuerpodelboletn"/>
              <w:spacing w:before="120" w:after="120" w:line="312" w:lineRule="auto"/>
              <w:ind w:left="113" w:right="113"/>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5329" w:type="dxa"/>
            <w:tcBorders>
              <w:bottom w:val="single" w:sz="4" w:space="0" w:color="00642D"/>
            </w:tcBorders>
            <w:shd w:val="clear" w:color="auto" w:fill="00642D"/>
          </w:tcPr>
          <w:p w:rsidR="00BD4582" w:rsidRPr="00E34195" w:rsidRDefault="00BD4582" w:rsidP="00E36CE0">
            <w:pPr>
              <w:pStyle w:val="Cuerpodelboletn"/>
              <w:spacing w:before="120" w:after="120" w:line="312" w:lineRule="auto"/>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BD4582" w:rsidRPr="00CB5511" w:rsidTr="00BD4582">
        <w:tc>
          <w:tcPr>
            <w:tcW w:w="1024" w:type="dxa"/>
            <w:tcBorders>
              <w:right w:val="single" w:sz="4" w:space="0" w:color="00642D"/>
            </w:tcBorders>
            <w:shd w:val="clear" w:color="auto" w:fill="00642D"/>
            <w:textDirection w:val="btLr"/>
          </w:tcPr>
          <w:p w:rsidR="00BD4582" w:rsidRPr="00E34195" w:rsidRDefault="00BD4582" w:rsidP="00E36CE0">
            <w:pPr>
              <w:pStyle w:val="Cuerpodelboletn"/>
              <w:spacing w:before="120" w:after="120" w:line="312" w:lineRule="auto"/>
              <w:ind w:left="113" w:right="113"/>
              <w:rPr>
                <w:rStyle w:val="Ttulo2Car"/>
                <w:color w:val="FFFFFF" w:themeColor="background1"/>
                <w:sz w:val="20"/>
                <w:szCs w:val="20"/>
                <w:lang w:bidi="es-ES"/>
              </w:rPr>
            </w:pPr>
          </w:p>
        </w:tc>
        <w:tc>
          <w:tcPr>
            <w:tcW w:w="3402" w:type="dxa"/>
            <w:tcBorders>
              <w:top w:val="single" w:sz="4" w:space="0" w:color="00642D"/>
              <w:left w:val="single" w:sz="4" w:space="0" w:color="00642D"/>
              <w:bottom w:val="single" w:sz="4" w:space="0" w:color="00642D"/>
              <w:right w:val="single" w:sz="4" w:space="0" w:color="00642D"/>
            </w:tcBorders>
          </w:tcPr>
          <w:p w:rsidR="00BD4582" w:rsidRPr="00CB5511" w:rsidRDefault="00BD4582" w:rsidP="00E36CE0">
            <w:pPr>
              <w:spacing w:before="120" w:after="120" w:line="312" w:lineRule="auto"/>
              <w:jc w:val="both"/>
              <w:rPr>
                <w:rStyle w:val="Ttulo2Car"/>
                <w:b w:val="0"/>
                <w:color w:val="auto"/>
                <w:sz w:val="20"/>
                <w:szCs w:val="20"/>
                <w:lang w:bidi="es-ES"/>
              </w:rPr>
            </w:pPr>
            <w:r w:rsidRPr="00BD4582">
              <w:rPr>
                <w:rStyle w:val="Ttulo2Car"/>
                <w:b w:val="0"/>
                <w:color w:val="auto"/>
                <w:sz w:val="20"/>
                <w:szCs w:val="20"/>
                <w:lang w:bidi="es-ES"/>
              </w:rPr>
              <w:t>Relación de los bienes inmuebles que sean de su propiedad o sobre los que ostenten algún derecho real.</w:t>
            </w:r>
          </w:p>
        </w:tc>
        <w:tc>
          <w:tcPr>
            <w:tcW w:w="567" w:type="dxa"/>
            <w:tcBorders>
              <w:top w:val="single" w:sz="4" w:space="0" w:color="00642D"/>
              <w:left w:val="single" w:sz="4" w:space="0" w:color="00642D"/>
              <w:bottom w:val="single" w:sz="4" w:space="0" w:color="00642D"/>
              <w:right w:val="single" w:sz="4" w:space="0" w:color="00642D"/>
            </w:tcBorders>
          </w:tcPr>
          <w:p w:rsidR="00BD4582" w:rsidRPr="00CB5511" w:rsidRDefault="00BD4582" w:rsidP="00E36CE0">
            <w:pPr>
              <w:pStyle w:val="Cuerpodelboletn"/>
              <w:spacing w:before="120" w:after="120" w:line="312" w:lineRule="auto"/>
              <w:rPr>
                <w:rStyle w:val="Ttulo2Car"/>
                <w:sz w:val="20"/>
                <w:szCs w:val="20"/>
                <w:lang w:bidi="es-ES"/>
              </w:rPr>
            </w:pPr>
          </w:p>
        </w:tc>
        <w:tc>
          <w:tcPr>
            <w:tcW w:w="5329" w:type="dxa"/>
            <w:tcBorders>
              <w:top w:val="single" w:sz="4" w:space="0" w:color="00642D"/>
              <w:left w:val="single" w:sz="4" w:space="0" w:color="00642D"/>
              <w:bottom w:val="single" w:sz="4" w:space="0" w:color="00642D"/>
              <w:right w:val="single" w:sz="4" w:space="0" w:color="00642D"/>
            </w:tcBorders>
          </w:tcPr>
          <w:p w:rsidR="00BD4582" w:rsidRDefault="00C4420B" w:rsidP="00E36CE0">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Se clasifica la información por Ministerio. Se proporciona el dato de la superficie de cada inmueble. Se proporciona un fichero Excel con la información para cada Ministerio.</w:t>
            </w:r>
            <w:r w:rsidR="00E36CE0">
              <w:rPr>
                <w:rStyle w:val="Ttulo2Car"/>
                <w:b w:val="0"/>
                <w:color w:val="auto"/>
                <w:sz w:val="20"/>
                <w:szCs w:val="20"/>
                <w:lang w:bidi="es-ES"/>
              </w:rPr>
              <w:t xml:space="preserve"> </w:t>
            </w:r>
          </w:p>
          <w:p w:rsidR="00C4420B" w:rsidRPr="00BA3856" w:rsidRDefault="00C4420B" w:rsidP="00E36CE0">
            <w:pPr>
              <w:pStyle w:val="Cuerpodelboletn"/>
              <w:spacing w:before="120" w:after="120" w:line="312" w:lineRule="auto"/>
              <w:rPr>
                <w:rStyle w:val="Ttulo2Car"/>
                <w:b w:val="0"/>
                <w:sz w:val="20"/>
                <w:szCs w:val="20"/>
                <w:lang w:bidi="es-ES"/>
              </w:rPr>
            </w:pPr>
            <w:r>
              <w:rPr>
                <w:rStyle w:val="Ttulo2Car"/>
                <w:b w:val="0"/>
                <w:color w:val="auto"/>
                <w:sz w:val="20"/>
                <w:szCs w:val="20"/>
                <w:lang w:bidi="es-ES"/>
              </w:rPr>
              <w:t>No se ha localizado información para los nuevos Ministerios creados en 2020.</w:t>
            </w:r>
          </w:p>
        </w:tc>
      </w:tr>
    </w:tbl>
    <w:p w:rsidR="00BD4582" w:rsidRDefault="00BD4582" w:rsidP="00E36CE0">
      <w:pPr>
        <w:pStyle w:val="Cuerpodelboletn"/>
        <w:spacing w:before="120" w:after="120" w:line="312" w:lineRule="auto"/>
        <w:ind w:left="360"/>
        <w:rPr>
          <w:b/>
          <w:color w:val="50866C"/>
          <w:sz w:val="32"/>
        </w:rPr>
      </w:pPr>
    </w:p>
    <w:p w:rsidR="002A154B" w:rsidRPr="00C33A23" w:rsidRDefault="002A154B" w:rsidP="00E36CE0">
      <w:pPr>
        <w:pStyle w:val="Cuerpodelboletn"/>
        <w:spacing w:before="120" w:after="120" w:line="312" w:lineRule="auto"/>
        <w:ind w:left="360"/>
        <w:rPr>
          <w:rStyle w:val="Ttulo2Car"/>
          <w:color w:val="00642D"/>
          <w:lang w:bidi="es-ES"/>
        </w:rPr>
      </w:pPr>
      <w:r>
        <w:rPr>
          <w:rStyle w:val="Ttulo2Car"/>
          <w:color w:val="00642D"/>
          <w:lang w:bidi="es-ES"/>
        </w:rPr>
        <w:t>Análisis de la I</w:t>
      </w:r>
      <w:r w:rsidRPr="00C33A23">
        <w:rPr>
          <w:rStyle w:val="Ttulo2Car"/>
          <w:color w:val="00642D"/>
          <w:lang w:bidi="es-ES"/>
        </w:rPr>
        <w:t xml:space="preserve">nformación </w:t>
      </w:r>
      <w:r>
        <w:rPr>
          <w:rStyle w:val="Ttulo2Car"/>
          <w:color w:val="00642D"/>
          <w:lang w:bidi="es-ES"/>
        </w:rPr>
        <w:t>Patrimonial</w:t>
      </w:r>
    </w:p>
    <w:p w:rsidR="002A154B" w:rsidRDefault="002A154B" w:rsidP="00E36CE0">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9504" behindDoc="0" locked="0" layoutInCell="1" allowOverlap="1" wp14:anchorId="0D4A980B" wp14:editId="01B79586">
                <wp:simplePos x="0" y="0"/>
                <wp:positionH relativeFrom="column">
                  <wp:align>center</wp:align>
                </wp:positionH>
                <wp:positionV relativeFrom="paragraph">
                  <wp:posOffset>0</wp:posOffset>
                </wp:positionV>
                <wp:extent cx="5509523" cy="1403985"/>
                <wp:effectExtent l="0" t="0" r="15240" b="1333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523" cy="1403985"/>
                        </a:xfrm>
                        <a:prstGeom prst="rect">
                          <a:avLst/>
                        </a:prstGeom>
                        <a:solidFill>
                          <a:srgbClr val="FFFFFF"/>
                        </a:solidFill>
                        <a:ln w="9525">
                          <a:solidFill>
                            <a:srgbClr val="000000"/>
                          </a:solidFill>
                          <a:miter lim="800000"/>
                          <a:headEnd/>
                          <a:tailEnd/>
                        </a:ln>
                      </wps:spPr>
                      <wps:txbx>
                        <w:txbxContent>
                          <w:p w:rsidR="008E1D2C" w:rsidRDefault="008E1D2C" w:rsidP="002A154B">
                            <w:pPr>
                              <w:rPr>
                                <w:b/>
                                <w:color w:val="00642D"/>
                              </w:rPr>
                            </w:pPr>
                            <w:r w:rsidRPr="00BD4582">
                              <w:rPr>
                                <w:b/>
                                <w:color w:val="00642D"/>
                              </w:rPr>
                              <w:t>Contenidos</w:t>
                            </w:r>
                          </w:p>
                          <w:p w:rsidR="008E1D2C" w:rsidRDefault="008E1D2C" w:rsidP="00DB690B">
                            <w:pPr>
                              <w:jc w:val="both"/>
                              <w:rPr>
                                <w:sz w:val="20"/>
                                <w:szCs w:val="20"/>
                              </w:rPr>
                            </w:pPr>
                            <w:r w:rsidRPr="00D44852">
                              <w:rPr>
                                <w:sz w:val="20"/>
                                <w:szCs w:val="20"/>
                              </w:rPr>
                              <w:t xml:space="preserve">La información publicada </w:t>
                            </w:r>
                            <w:r>
                              <w:rPr>
                                <w:sz w:val="20"/>
                                <w:szCs w:val="20"/>
                              </w:rPr>
                              <w:t xml:space="preserve">recoge parcialmente las informaciones recogidas en el artículo </w:t>
                            </w:r>
                            <w:r w:rsidRPr="00392EFF">
                              <w:rPr>
                                <w:sz w:val="20"/>
                                <w:szCs w:val="20"/>
                              </w:rPr>
                              <w:t>8.3 de la LTAIBG</w:t>
                            </w:r>
                            <w:r>
                              <w:rPr>
                                <w:sz w:val="20"/>
                                <w:szCs w:val="20"/>
                              </w:rPr>
                              <w:t>.</w:t>
                            </w:r>
                          </w:p>
                          <w:p w:rsidR="008E1D2C" w:rsidRPr="00392EFF" w:rsidRDefault="008E1D2C" w:rsidP="00DB690B">
                            <w:pPr>
                              <w:pStyle w:val="Prrafodelista"/>
                              <w:numPr>
                                <w:ilvl w:val="0"/>
                                <w:numId w:val="16"/>
                              </w:numPr>
                              <w:jc w:val="both"/>
                              <w:rPr>
                                <w:b/>
                                <w:color w:val="00642D"/>
                              </w:rPr>
                            </w:pPr>
                            <w:r w:rsidRPr="00392EFF">
                              <w:rPr>
                                <w:sz w:val="20"/>
                                <w:szCs w:val="20"/>
                              </w:rPr>
                              <w:t>No se publica información sobre los Ministerios de Consumo, Derechos Sociales y Agenda 2030, Igualdad y Universidades</w:t>
                            </w:r>
                          </w:p>
                          <w:p w:rsidR="008E1D2C" w:rsidRPr="00BD4582" w:rsidRDefault="008E1D2C" w:rsidP="002A154B">
                            <w:pPr>
                              <w:rPr>
                                <w:b/>
                                <w:color w:val="00642D"/>
                              </w:rPr>
                            </w:pPr>
                            <w:r>
                              <w:rPr>
                                <w:b/>
                                <w:color w:val="00642D"/>
                              </w:rPr>
                              <w:t>Calidad de la Información</w:t>
                            </w:r>
                          </w:p>
                          <w:p w:rsidR="008E1D2C" w:rsidRDefault="008E1D2C" w:rsidP="002A15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0;width:433.8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">
                <v:textbox style="mso-fit-shape-to-text:t">
                  <w:txbxContent>
                    <w:p w:rsidR="008E1D2C" w:rsidRDefault="008E1D2C" w:rsidP="002A154B">
                      <w:pPr>
                        <w:rPr>
                          <w:b/>
                          <w:color w:val="00642D"/>
                        </w:rPr>
                      </w:pPr>
                      <w:r w:rsidRPr="00BD4582">
                        <w:rPr>
                          <w:b/>
                          <w:color w:val="00642D"/>
                        </w:rPr>
                        <w:t>Contenidos</w:t>
                      </w:r>
                    </w:p>
                    <w:p w:rsidR="008E1D2C" w:rsidRDefault="008E1D2C" w:rsidP="00DB690B">
                      <w:pPr>
                        <w:jc w:val="both"/>
                        <w:rPr>
                          <w:sz w:val="20"/>
                          <w:szCs w:val="20"/>
                        </w:rPr>
                      </w:pPr>
                      <w:r w:rsidRPr="00D44852">
                        <w:rPr>
                          <w:sz w:val="20"/>
                          <w:szCs w:val="20"/>
                        </w:rPr>
                        <w:t xml:space="preserve">La información publicada </w:t>
                      </w:r>
                      <w:r>
                        <w:rPr>
                          <w:sz w:val="20"/>
                          <w:szCs w:val="20"/>
                        </w:rPr>
                        <w:t xml:space="preserve">recoge parcialmente las informaciones recogidas en el artículo </w:t>
                      </w:r>
                      <w:r w:rsidRPr="00392EFF">
                        <w:rPr>
                          <w:sz w:val="20"/>
                          <w:szCs w:val="20"/>
                        </w:rPr>
                        <w:t>8.3 de la LTAIBG</w:t>
                      </w:r>
                      <w:r>
                        <w:rPr>
                          <w:sz w:val="20"/>
                          <w:szCs w:val="20"/>
                        </w:rPr>
                        <w:t>.</w:t>
                      </w:r>
                    </w:p>
                    <w:p w:rsidR="008E1D2C" w:rsidRPr="00392EFF" w:rsidRDefault="008E1D2C" w:rsidP="00DB690B">
                      <w:pPr>
                        <w:pStyle w:val="Prrafodelista"/>
                        <w:numPr>
                          <w:ilvl w:val="0"/>
                          <w:numId w:val="16"/>
                        </w:numPr>
                        <w:jc w:val="both"/>
                        <w:rPr>
                          <w:b/>
                          <w:color w:val="00642D"/>
                        </w:rPr>
                      </w:pPr>
                      <w:r w:rsidRPr="00392EFF">
                        <w:rPr>
                          <w:sz w:val="20"/>
                          <w:szCs w:val="20"/>
                        </w:rPr>
                        <w:t>No se publica información sobre los Ministerios de Consumo, Derechos Sociales y Agenda 2030, Igualdad y Universidades</w:t>
                      </w:r>
                    </w:p>
                    <w:p w:rsidR="008E1D2C" w:rsidRPr="00BD4582" w:rsidRDefault="008E1D2C" w:rsidP="002A154B">
                      <w:pPr>
                        <w:rPr>
                          <w:b/>
                          <w:color w:val="00642D"/>
                        </w:rPr>
                      </w:pPr>
                      <w:r>
                        <w:rPr>
                          <w:b/>
                          <w:color w:val="00642D"/>
                        </w:rPr>
                        <w:t>Calidad de la Información</w:t>
                      </w:r>
                    </w:p>
                    <w:p w:rsidR="008E1D2C" w:rsidRDefault="008E1D2C" w:rsidP="002A154B"/>
                  </w:txbxContent>
                </v:textbox>
              </v:shape>
            </w:pict>
          </mc:Fallback>
        </mc:AlternateContent>
      </w:r>
    </w:p>
    <w:p w:rsidR="002A154B" w:rsidRDefault="002A154B" w:rsidP="00E36CE0">
      <w:pPr>
        <w:pStyle w:val="Cuerpodelboletn"/>
        <w:spacing w:before="120" w:after="120" w:line="312" w:lineRule="auto"/>
        <w:ind w:left="360"/>
        <w:rPr>
          <w:rStyle w:val="Ttulo2Car"/>
          <w:lang w:bidi="es-ES"/>
        </w:rPr>
      </w:pPr>
    </w:p>
    <w:p w:rsidR="002A154B" w:rsidRDefault="002A154B" w:rsidP="00E36CE0">
      <w:pPr>
        <w:pStyle w:val="Cuerpodelboletn"/>
        <w:spacing w:before="120" w:after="120" w:line="312" w:lineRule="auto"/>
        <w:ind w:left="360"/>
        <w:rPr>
          <w:rStyle w:val="Ttulo2Car"/>
          <w:lang w:bidi="es-ES"/>
        </w:rPr>
      </w:pPr>
    </w:p>
    <w:p w:rsidR="002A154B" w:rsidRDefault="002A154B" w:rsidP="00E36CE0">
      <w:pPr>
        <w:pStyle w:val="Cuerpodelboletn"/>
        <w:spacing w:before="120" w:after="120" w:line="312" w:lineRule="auto"/>
        <w:ind w:left="360"/>
        <w:rPr>
          <w:rStyle w:val="Ttulo2Car"/>
          <w:lang w:bidi="es-ES"/>
        </w:rPr>
      </w:pPr>
    </w:p>
    <w:p w:rsidR="002A154B" w:rsidRDefault="002A154B" w:rsidP="00E36CE0">
      <w:pPr>
        <w:pStyle w:val="Cuerpodelboletn"/>
        <w:spacing w:before="120" w:after="120" w:line="312" w:lineRule="auto"/>
        <w:ind w:left="360"/>
        <w:rPr>
          <w:rStyle w:val="Ttulo2Car"/>
          <w:lang w:bidi="es-ES"/>
        </w:rPr>
      </w:pPr>
    </w:p>
    <w:p w:rsidR="002A154B" w:rsidRDefault="002A154B" w:rsidP="00E36CE0">
      <w:pPr>
        <w:pStyle w:val="Cuerpodelboletn"/>
        <w:spacing w:before="120" w:after="120" w:line="312" w:lineRule="auto"/>
        <w:ind w:left="360"/>
        <w:rPr>
          <w:b/>
          <w:color w:val="50866C"/>
          <w:sz w:val="32"/>
        </w:rPr>
      </w:pPr>
    </w:p>
    <w:p w:rsidR="002A154B" w:rsidRDefault="002A154B" w:rsidP="00E36CE0">
      <w:pPr>
        <w:pStyle w:val="Cuerpodelboletn"/>
        <w:spacing w:before="120" w:after="120" w:line="312" w:lineRule="auto"/>
        <w:ind w:left="360"/>
        <w:rPr>
          <w:b/>
          <w:color w:val="50866C"/>
          <w:sz w:val="32"/>
        </w:rPr>
      </w:pPr>
    </w:p>
    <w:p w:rsidR="002A154B" w:rsidRDefault="002A154B" w:rsidP="00E36CE0">
      <w:pPr>
        <w:pStyle w:val="Cuerpodelboletn"/>
        <w:spacing w:before="120" w:after="120" w:line="312" w:lineRule="auto"/>
        <w:ind w:left="360"/>
        <w:rPr>
          <w:b/>
          <w:color w:val="50866C"/>
          <w:sz w:val="32"/>
        </w:rPr>
      </w:pPr>
    </w:p>
    <w:p w:rsidR="002A154B" w:rsidRDefault="002A154B" w:rsidP="00E36CE0">
      <w:pPr>
        <w:pStyle w:val="Cuerpodelboletn"/>
        <w:spacing w:before="120" w:after="120" w:line="312" w:lineRule="auto"/>
        <w:ind w:left="360"/>
        <w:rPr>
          <w:b/>
          <w:color w:val="50866C"/>
          <w:sz w:val="32"/>
        </w:rPr>
      </w:pPr>
    </w:p>
    <w:p w:rsidR="002A154B" w:rsidRDefault="002A154B" w:rsidP="00E36CE0">
      <w:pPr>
        <w:pStyle w:val="Cuerpodelboletn"/>
        <w:spacing w:before="120" w:after="120" w:line="312" w:lineRule="auto"/>
        <w:ind w:left="360"/>
        <w:rPr>
          <w:b/>
          <w:color w:val="50866C"/>
          <w:sz w:val="32"/>
        </w:rPr>
      </w:pPr>
    </w:p>
    <w:p w:rsidR="002A154B" w:rsidRDefault="002A154B" w:rsidP="00E36CE0">
      <w:pPr>
        <w:pStyle w:val="Cuerpodelboletn"/>
        <w:spacing w:before="120" w:after="120" w:line="312" w:lineRule="auto"/>
        <w:ind w:left="360"/>
        <w:rPr>
          <w:b/>
          <w:color w:val="50866C"/>
          <w:sz w:val="32"/>
        </w:rPr>
      </w:pPr>
    </w:p>
    <w:p w:rsidR="002A154B" w:rsidRDefault="002A154B" w:rsidP="00E36CE0">
      <w:pPr>
        <w:pStyle w:val="Cuerpodelboletn"/>
        <w:spacing w:before="120" w:after="120" w:line="312" w:lineRule="auto"/>
        <w:ind w:left="360"/>
        <w:rPr>
          <w:b/>
          <w:color w:val="50866C"/>
          <w:sz w:val="32"/>
        </w:rPr>
      </w:pPr>
    </w:p>
    <w:p w:rsidR="002A154B" w:rsidRDefault="002A154B" w:rsidP="00E36CE0">
      <w:pPr>
        <w:pStyle w:val="Cuerpodelboletn"/>
        <w:spacing w:before="120" w:after="120" w:line="312" w:lineRule="auto"/>
        <w:ind w:left="360"/>
        <w:rPr>
          <w:b/>
          <w:color w:val="50866C"/>
          <w:sz w:val="32"/>
        </w:rPr>
      </w:pPr>
    </w:p>
    <w:p w:rsidR="002A154B" w:rsidRDefault="002A154B" w:rsidP="00E36CE0">
      <w:pPr>
        <w:pStyle w:val="Cuerpodelboletn"/>
        <w:spacing w:before="120" w:after="120" w:line="312" w:lineRule="auto"/>
        <w:ind w:left="360"/>
        <w:rPr>
          <w:b/>
          <w:color w:val="50866C"/>
          <w:sz w:val="32"/>
        </w:rPr>
      </w:pPr>
    </w:p>
    <w:p w:rsidR="002A154B" w:rsidRDefault="002A154B" w:rsidP="00E36CE0">
      <w:pPr>
        <w:pStyle w:val="Cuerpodelboletn"/>
        <w:spacing w:before="120" w:after="120" w:line="312" w:lineRule="auto"/>
        <w:ind w:left="360"/>
        <w:rPr>
          <w:b/>
          <w:color w:val="50866C"/>
          <w:sz w:val="32"/>
        </w:rPr>
      </w:pPr>
    </w:p>
    <w:p w:rsidR="00BD4582" w:rsidRPr="00BD4582" w:rsidRDefault="00BD4582" w:rsidP="00E36CE0">
      <w:pPr>
        <w:pStyle w:val="Cuerpodelboletn"/>
        <w:numPr>
          <w:ilvl w:val="0"/>
          <w:numId w:val="1"/>
        </w:numPr>
        <w:spacing w:before="120" w:after="120" w:line="312" w:lineRule="auto"/>
        <w:rPr>
          <w:b/>
          <w:color w:val="00642D"/>
          <w:sz w:val="32"/>
        </w:rPr>
      </w:pPr>
      <w:r w:rsidRPr="00BD4582">
        <w:rPr>
          <w:b/>
          <w:color w:val="00642D"/>
          <w:sz w:val="32"/>
        </w:rPr>
        <w:t>Índice de Cumplimiento de la Información Obligatoria</w:t>
      </w:r>
    </w:p>
    <w:tbl>
      <w:tblPr>
        <w:tblStyle w:val="Sombreadomedio2-nfasis3"/>
        <w:tblW w:w="10908" w:type="dxa"/>
        <w:tblInd w:w="108" w:type="dxa"/>
        <w:tblLook w:val="04A0" w:firstRow="1" w:lastRow="0" w:firstColumn="1" w:lastColumn="0" w:noHBand="0" w:noVBand="1"/>
      </w:tblPr>
      <w:tblGrid>
        <w:gridCol w:w="4820"/>
        <w:gridCol w:w="749"/>
        <w:gridCol w:w="765"/>
        <w:gridCol w:w="765"/>
        <w:gridCol w:w="765"/>
        <w:gridCol w:w="765"/>
        <w:gridCol w:w="765"/>
        <w:gridCol w:w="765"/>
        <w:gridCol w:w="749"/>
      </w:tblGrid>
      <w:tr w:rsidR="002A154B" w:rsidRPr="00FD0689" w:rsidTr="00DB690B">
        <w:trPr>
          <w:cnfStyle w:val="100000000000" w:firstRow="1" w:lastRow="0" w:firstColumn="0" w:lastColumn="0" w:oddVBand="0" w:evenVBand="0" w:oddHBand="0" w:evenHBand="0" w:firstRowFirstColumn="0" w:firstRowLastColumn="0" w:lastRowFirstColumn="0" w:lastRowLastColumn="0"/>
          <w:cantSplit/>
          <w:trHeight w:val="1452"/>
        </w:trPr>
        <w:tc>
          <w:tcPr>
            <w:cnfStyle w:val="001000000100" w:firstRow="0" w:lastRow="0" w:firstColumn="1" w:lastColumn="0" w:oddVBand="0" w:evenVBand="0" w:oddHBand="0" w:evenHBand="0" w:firstRowFirstColumn="1" w:firstRowLastColumn="0" w:lastRowFirstColumn="0" w:lastRowLastColumn="0"/>
            <w:tcW w:w="4820" w:type="dxa"/>
            <w:tcBorders>
              <w:top w:val="single" w:sz="18" w:space="0" w:color="FFFFFF" w:themeColor="background1"/>
              <w:bottom w:val="single" w:sz="18" w:space="0" w:color="FFFFFF" w:themeColor="background1"/>
            </w:tcBorders>
            <w:shd w:val="clear" w:color="auto" w:fill="00642D"/>
            <w:noWrap/>
            <w:textDirection w:val="btLr"/>
            <w:hideMark/>
          </w:tcPr>
          <w:p w:rsidR="002A154B" w:rsidRPr="00FD0689" w:rsidRDefault="002A154B" w:rsidP="00E36CE0">
            <w:pPr>
              <w:spacing w:before="120" w:after="120" w:line="312" w:lineRule="auto"/>
              <w:ind w:left="113" w:right="113"/>
              <w:jc w:val="both"/>
              <w:rPr>
                <w:rFonts w:cs="Calibri"/>
                <w:sz w:val="16"/>
                <w:szCs w:val="16"/>
              </w:rPr>
            </w:pPr>
          </w:p>
        </w:tc>
        <w:tc>
          <w:tcPr>
            <w:tcW w:w="0" w:type="auto"/>
            <w:tcBorders>
              <w:top w:val="single" w:sz="18" w:space="0" w:color="FFFFFF" w:themeColor="background1"/>
            </w:tcBorders>
            <w:shd w:val="clear" w:color="auto" w:fill="00642D"/>
            <w:noWrap/>
            <w:textDirection w:val="btLr"/>
            <w:hideMark/>
          </w:tcPr>
          <w:p w:rsidR="002A154B" w:rsidRPr="00FD0689" w:rsidRDefault="002A154B" w:rsidP="00E36CE0">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Contenido</w:t>
            </w:r>
          </w:p>
        </w:tc>
        <w:tc>
          <w:tcPr>
            <w:tcW w:w="0" w:type="auto"/>
            <w:tcBorders>
              <w:top w:val="single" w:sz="18" w:space="0" w:color="FFFFFF" w:themeColor="background1"/>
            </w:tcBorders>
            <w:shd w:val="clear" w:color="auto" w:fill="00642D"/>
            <w:noWrap/>
            <w:textDirection w:val="btLr"/>
            <w:hideMark/>
          </w:tcPr>
          <w:p w:rsidR="002A154B" w:rsidRPr="00FD0689" w:rsidRDefault="002A154B" w:rsidP="00E36CE0">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Forma</w:t>
            </w:r>
          </w:p>
        </w:tc>
        <w:tc>
          <w:tcPr>
            <w:tcW w:w="0" w:type="auto"/>
            <w:tcBorders>
              <w:top w:val="single" w:sz="18" w:space="0" w:color="FFFFFF" w:themeColor="background1"/>
            </w:tcBorders>
            <w:shd w:val="clear" w:color="auto" w:fill="00642D"/>
            <w:noWrap/>
            <w:textDirection w:val="btLr"/>
            <w:hideMark/>
          </w:tcPr>
          <w:p w:rsidR="002A154B" w:rsidRPr="00FD0689" w:rsidRDefault="002A154B" w:rsidP="00E36CE0">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Estructuración</w:t>
            </w:r>
          </w:p>
        </w:tc>
        <w:tc>
          <w:tcPr>
            <w:tcW w:w="0" w:type="auto"/>
            <w:tcBorders>
              <w:top w:val="single" w:sz="18" w:space="0" w:color="FFFFFF" w:themeColor="background1"/>
            </w:tcBorders>
            <w:shd w:val="clear" w:color="auto" w:fill="00642D"/>
            <w:noWrap/>
            <w:textDirection w:val="btLr"/>
            <w:hideMark/>
          </w:tcPr>
          <w:p w:rsidR="002A154B" w:rsidRPr="00FD0689" w:rsidRDefault="002A154B" w:rsidP="00E36CE0">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Accesibilidad</w:t>
            </w:r>
          </w:p>
        </w:tc>
        <w:tc>
          <w:tcPr>
            <w:tcW w:w="0" w:type="auto"/>
            <w:tcBorders>
              <w:top w:val="single" w:sz="18" w:space="0" w:color="FFFFFF" w:themeColor="background1"/>
            </w:tcBorders>
            <w:shd w:val="clear" w:color="auto" w:fill="00642D"/>
            <w:noWrap/>
            <w:textDirection w:val="btLr"/>
            <w:hideMark/>
          </w:tcPr>
          <w:p w:rsidR="002A154B" w:rsidRPr="00FD0689" w:rsidRDefault="002A154B" w:rsidP="00E36CE0">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Claridad</w:t>
            </w:r>
          </w:p>
        </w:tc>
        <w:tc>
          <w:tcPr>
            <w:tcW w:w="0" w:type="auto"/>
            <w:tcBorders>
              <w:top w:val="single" w:sz="18" w:space="0" w:color="FFFFFF" w:themeColor="background1"/>
            </w:tcBorders>
            <w:shd w:val="clear" w:color="auto" w:fill="00642D"/>
            <w:noWrap/>
            <w:textDirection w:val="btLr"/>
            <w:hideMark/>
          </w:tcPr>
          <w:p w:rsidR="002A154B" w:rsidRPr="00FD0689" w:rsidRDefault="002A154B" w:rsidP="00E36CE0">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Reutilización</w:t>
            </w:r>
          </w:p>
        </w:tc>
        <w:tc>
          <w:tcPr>
            <w:tcW w:w="0" w:type="auto"/>
            <w:tcBorders>
              <w:top w:val="single" w:sz="18" w:space="0" w:color="FFFFFF" w:themeColor="background1"/>
            </w:tcBorders>
            <w:shd w:val="clear" w:color="auto" w:fill="00642D"/>
            <w:noWrap/>
            <w:textDirection w:val="btLr"/>
            <w:hideMark/>
          </w:tcPr>
          <w:p w:rsidR="002A154B" w:rsidRPr="00FD0689" w:rsidRDefault="002A154B" w:rsidP="00E36CE0">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Actualización</w:t>
            </w:r>
          </w:p>
        </w:tc>
        <w:tc>
          <w:tcPr>
            <w:tcW w:w="0" w:type="auto"/>
            <w:tcBorders>
              <w:top w:val="single" w:sz="18" w:space="0" w:color="FFFFFF" w:themeColor="background1"/>
            </w:tcBorders>
            <w:shd w:val="clear" w:color="auto" w:fill="00642D"/>
            <w:noWrap/>
            <w:textDirection w:val="btLr"/>
            <w:hideMark/>
          </w:tcPr>
          <w:p w:rsidR="002A154B" w:rsidRPr="00FD0689" w:rsidRDefault="002A154B" w:rsidP="00E36CE0">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FD0689">
              <w:rPr>
                <w:rFonts w:cs="Calibri"/>
                <w:sz w:val="16"/>
                <w:szCs w:val="16"/>
              </w:rPr>
              <w:t>Total</w:t>
            </w:r>
          </w:p>
        </w:tc>
      </w:tr>
      <w:tr w:rsidR="00F8767F" w:rsidRPr="00FD0689" w:rsidTr="00F8767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vAlign w:val="center"/>
            <w:hideMark/>
          </w:tcPr>
          <w:p w:rsidR="00F8767F" w:rsidRPr="00FD0689" w:rsidRDefault="00F8767F" w:rsidP="00E36CE0">
            <w:pPr>
              <w:spacing w:before="120" w:after="120" w:line="312" w:lineRule="auto"/>
              <w:jc w:val="both"/>
              <w:rPr>
                <w:rFonts w:cs="Calibri"/>
                <w:sz w:val="16"/>
                <w:szCs w:val="16"/>
              </w:rPr>
            </w:pPr>
            <w:r w:rsidRPr="00FD0689">
              <w:rPr>
                <w:rFonts w:cs="Calibri"/>
                <w:sz w:val="16"/>
                <w:szCs w:val="16"/>
              </w:rPr>
              <w:t>Institucional, Organizativa y de Planificación</w:t>
            </w:r>
          </w:p>
        </w:tc>
        <w:tc>
          <w:tcPr>
            <w:tcW w:w="0" w:type="auto"/>
            <w:tcBorders>
              <w:left w:val="single" w:sz="18" w:space="0" w:color="FFFFFF" w:themeColor="background1"/>
            </w:tcBorders>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60,0%</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68,0%</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65,0%</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63,0%</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70,0%</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65,0%</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40,0%</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61,6%</w:t>
            </w:r>
          </w:p>
        </w:tc>
      </w:tr>
      <w:tr w:rsidR="00F8767F" w:rsidRPr="00FD0689" w:rsidTr="00F8767F">
        <w:trPr>
          <w:trHeight w:val="559"/>
        </w:trPr>
        <w:tc>
          <w:tcPr>
            <w:cnfStyle w:val="001000000000" w:firstRow="0" w:lastRow="0" w:firstColumn="1" w:lastColumn="0" w:oddVBand="0" w:evenVBand="0" w:oddHBand="0" w:evenHBand="0" w:firstRowFirstColumn="0" w:firstRowLastColumn="0" w:lastRowFirstColumn="0" w:lastRowLastColumn="0"/>
            <w:tcW w:w="4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tcPr>
          <w:p w:rsidR="00F8767F" w:rsidRPr="00FD0689" w:rsidRDefault="00F8767F" w:rsidP="00E36CE0">
            <w:pPr>
              <w:spacing w:before="120" w:after="120" w:line="312" w:lineRule="auto"/>
              <w:jc w:val="both"/>
              <w:rPr>
                <w:rFonts w:cs="Calibri"/>
                <w:sz w:val="16"/>
                <w:szCs w:val="16"/>
              </w:rPr>
            </w:pPr>
            <w:r w:rsidRPr="00FD0689">
              <w:rPr>
                <w:rFonts w:cs="Calibri"/>
                <w:sz w:val="16"/>
                <w:szCs w:val="16"/>
              </w:rPr>
              <w:t xml:space="preserve">De relevancia jurídica </w:t>
            </w:r>
          </w:p>
        </w:tc>
        <w:tc>
          <w:tcPr>
            <w:tcW w:w="0" w:type="auto"/>
            <w:tcBorders>
              <w:left w:val="single" w:sz="18" w:space="0" w:color="FFFFFF" w:themeColor="background1"/>
            </w:tcBorders>
            <w:noWrap/>
            <w:vAlign w:val="center"/>
          </w:tcPr>
          <w:p w:rsidR="00F8767F" w:rsidRPr="00F8767F" w:rsidRDefault="00F8767F" w:rsidP="00F8767F">
            <w:pPr>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13,3%</w:t>
            </w:r>
          </w:p>
        </w:tc>
        <w:tc>
          <w:tcPr>
            <w:tcW w:w="0" w:type="auto"/>
            <w:noWrap/>
            <w:vAlign w:val="center"/>
          </w:tcPr>
          <w:p w:rsidR="00F8767F" w:rsidRPr="00F8767F" w:rsidRDefault="00F8767F" w:rsidP="00F8767F">
            <w:pPr>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50,0%</w:t>
            </w:r>
          </w:p>
        </w:tc>
        <w:tc>
          <w:tcPr>
            <w:tcW w:w="0" w:type="auto"/>
            <w:noWrap/>
            <w:vAlign w:val="center"/>
          </w:tcPr>
          <w:p w:rsidR="00F8767F" w:rsidRPr="00F8767F" w:rsidRDefault="00F8767F" w:rsidP="00F8767F">
            <w:pPr>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25,0%</w:t>
            </w:r>
          </w:p>
        </w:tc>
        <w:tc>
          <w:tcPr>
            <w:tcW w:w="0" w:type="auto"/>
            <w:noWrap/>
            <w:vAlign w:val="center"/>
          </w:tcPr>
          <w:p w:rsidR="00F8767F" w:rsidRPr="00F8767F" w:rsidRDefault="00F8767F" w:rsidP="00F8767F">
            <w:pPr>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50,0%</w:t>
            </w:r>
          </w:p>
        </w:tc>
        <w:tc>
          <w:tcPr>
            <w:tcW w:w="0" w:type="auto"/>
            <w:noWrap/>
            <w:vAlign w:val="center"/>
          </w:tcPr>
          <w:p w:rsidR="00F8767F" w:rsidRPr="00F8767F" w:rsidRDefault="00F8767F" w:rsidP="00F8767F">
            <w:pPr>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50,0%</w:t>
            </w:r>
          </w:p>
        </w:tc>
        <w:tc>
          <w:tcPr>
            <w:tcW w:w="0" w:type="auto"/>
            <w:noWrap/>
            <w:vAlign w:val="center"/>
          </w:tcPr>
          <w:p w:rsidR="00F8767F" w:rsidRPr="00F8767F" w:rsidRDefault="00F8767F" w:rsidP="00F8767F">
            <w:pPr>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50,0%</w:t>
            </w:r>
          </w:p>
        </w:tc>
        <w:tc>
          <w:tcPr>
            <w:tcW w:w="0" w:type="auto"/>
            <w:noWrap/>
            <w:vAlign w:val="center"/>
          </w:tcPr>
          <w:p w:rsidR="00F8767F" w:rsidRPr="00F8767F" w:rsidRDefault="00F8767F" w:rsidP="00F8767F">
            <w:pPr>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25,0%</w:t>
            </w:r>
          </w:p>
        </w:tc>
        <w:tc>
          <w:tcPr>
            <w:tcW w:w="0" w:type="auto"/>
            <w:noWrap/>
            <w:vAlign w:val="center"/>
          </w:tcPr>
          <w:p w:rsidR="00F8767F" w:rsidRPr="00F8767F" w:rsidRDefault="00F8767F" w:rsidP="00F8767F">
            <w:pPr>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37,6%</w:t>
            </w:r>
          </w:p>
        </w:tc>
      </w:tr>
      <w:tr w:rsidR="00CA0DF1" w:rsidRPr="004C6F7B" w:rsidTr="00F8767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CA0DF1" w:rsidRPr="00FD0689" w:rsidRDefault="00CA0DF1" w:rsidP="00E36CE0">
            <w:pPr>
              <w:spacing w:before="120" w:after="120" w:line="312" w:lineRule="auto"/>
              <w:jc w:val="both"/>
              <w:rPr>
                <w:rFonts w:cs="Calibri"/>
                <w:sz w:val="16"/>
                <w:szCs w:val="16"/>
              </w:rPr>
            </w:pPr>
            <w:r w:rsidRPr="00FD0689">
              <w:rPr>
                <w:rFonts w:cs="Calibri"/>
                <w:sz w:val="16"/>
                <w:szCs w:val="16"/>
              </w:rPr>
              <w:t>Económica , Presupuestaria y Estadística</w:t>
            </w:r>
          </w:p>
        </w:tc>
        <w:tc>
          <w:tcPr>
            <w:tcW w:w="0" w:type="auto"/>
            <w:tcBorders>
              <w:left w:val="single" w:sz="18" w:space="0" w:color="FFFFFF" w:themeColor="background1"/>
            </w:tcBorders>
            <w:noWrap/>
            <w:vAlign w:val="center"/>
          </w:tcPr>
          <w:p w:rsidR="00CA0DF1" w:rsidRPr="00F8767F" w:rsidRDefault="00CA0DF1" w:rsidP="00F8767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80,0%</w:t>
            </w:r>
          </w:p>
        </w:tc>
        <w:tc>
          <w:tcPr>
            <w:tcW w:w="0" w:type="auto"/>
            <w:noWrap/>
            <w:vAlign w:val="center"/>
          </w:tcPr>
          <w:p w:rsidR="00CA0DF1" w:rsidRPr="00F8767F" w:rsidRDefault="00CA0DF1" w:rsidP="00F8767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60,0%</w:t>
            </w:r>
          </w:p>
        </w:tc>
        <w:tc>
          <w:tcPr>
            <w:tcW w:w="0" w:type="auto"/>
            <w:noWrap/>
            <w:vAlign w:val="center"/>
          </w:tcPr>
          <w:p w:rsidR="00CA0DF1" w:rsidRPr="00F8767F" w:rsidRDefault="00CA0DF1" w:rsidP="00F8767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80,0%</w:t>
            </w:r>
          </w:p>
        </w:tc>
        <w:tc>
          <w:tcPr>
            <w:tcW w:w="0" w:type="auto"/>
            <w:noWrap/>
            <w:vAlign w:val="center"/>
          </w:tcPr>
          <w:p w:rsidR="00CA0DF1" w:rsidRPr="00F8767F" w:rsidRDefault="00CA0DF1" w:rsidP="00F8767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60,0%</w:t>
            </w:r>
          </w:p>
        </w:tc>
        <w:tc>
          <w:tcPr>
            <w:tcW w:w="0" w:type="auto"/>
            <w:noWrap/>
            <w:vAlign w:val="center"/>
          </w:tcPr>
          <w:p w:rsidR="00CA0DF1" w:rsidRPr="00F8767F" w:rsidRDefault="00CA0DF1" w:rsidP="00F8767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80,0%</w:t>
            </w:r>
          </w:p>
        </w:tc>
        <w:tc>
          <w:tcPr>
            <w:tcW w:w="0" w:type="auto"/>
            <w:noWrap/>
            <w:vAlign w:val="center"/>
          </w:tcPr>
          <w:p w:rsidR="00CA0DF1" w:rsidRPr="00F8767F" w:rsidRDefault="00CA0DF1" w:rsidP="00F8767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75,0%</w:t>
            </w:r>
          </w:p>
        </w:tc>
        <w:tc>
          <w:tcPr>
            <w:tcW w:w="0" w:type="auto"/>
            <w:noWrap/>
            <w:vAlign w:val="center"/>
          </w:tcPr>
          <w:p w:rsidR="00CA0DF1" w:rsidRPr="00F8767F" w:rsidRDefault="00CA0DF1" w:rsidP="00F8767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75,0%</w:t>
            </w:r>
          </w:p>
        </w:tc>
        <w:tc>
          <w:tcPr>
            <w:tcW w:w="0" w:type="auto"/>
            <w:noWrap/>
            <w:vAlign w:val="center"/>
          </w:tcPr>
          <w:p w:rsidR="00CA0DF1" w:rsidRPr="00F8767F" w:rsidRDefault="00CA0DF1" w:rsidP="00F8767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8767F">
              <w:rPr>
                <w:sz w:val="16"/>
                <w:szCs w:val="16"/>
              </w:rPr>
              <w:t>72,9%</w:t>
            </w:r>
          </w:p>
        </w:tc>
      </w:tr>
      <w:tr w:rsidR="004C6F7B" w:rsidRPr="004C6F7B" w:rsidTr="00F8767F">
        <w:trPr>
          <w:trHeight w:val="559"/>
        </w:trPr>
        <w:tc>
          <w:tcPr>
            <w:cnfStyle w:val="001000000000" w:firstRow="0" w:lastRow="0" w:firstColumn="1" w:lastColumn="0" w:oddVBand="0" w:evenVBand="0" w:oddHBand="0" w:evenHBand="0" w:firstRowFirstColumn="0" w:firstRowLastColumn="0" w:lastRowFirstColumn="0" w:lastRowLastColumn="0"/>
            <w:tcW w:w="4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tcPr>
          <w:p w:rsidR="004C6F7B" w:rsidRPr="00FD0689" w:rsidRDefault="004C6F7B" w:rsidP="00E36CE0">
            <w:pPr>
              <w:spacing w:before="120" w:after="120" w:line="312" w:lineRule="auto"/>
              <w:jc w:val="both"/>
              <w:rPr>
                <w:rFonts w:cs="Calibri"/>
                <w:sz w:val="16"/>
                <w:szCs w:val="16"/>
              </w:rPr>
            </w:pPr>
            <w:r w:rsidRPr="00FD0689">
              <w:rPr>
                <w:rFonts w:cs="Calibri"/>
                <w:sz w:val="16"/>
                <w:szCs w:val="16"/>
              </w:rPr>
              <w:t>Información patrimonial</w:t>
            </w:r>
          </w:p>
        </w:tc>
        <w:tc>
          <w:tcPr>
            <w:tcW w:w="0" w:type="auto"/>
            <w:tcBorders>
              <w:left w:val="single" w:sz="18" w:space="0" w:color="FFFFFF" w:themeColor="background1"/>
            </w:tcBorders>
            <w:noWrap/>
            <w:vAlign w:val="center"/>
          </w:tcPr>
          <w:p w:rsidR="004C6F7B" w:rsidRPr="00F8767F" w:rsidRDefault="004C6F7B" w:rsidP="00F8767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50,0%</w:t>
            </w:r>
          </w:p>
        </w:tc>
        <w:tc>
          <w:tcPr>
            <w:tcW w:w="0" w:type="auto"/>
            <w:noWrap/>
            <w:vAlign w:val="center"/>
          </w:tcPr>
          <w:p w:rsidR="004C6F7B" w:rsidRPr="00F8767F" w:rsidRDefault="004C6F7B" w:rsidP="00F8767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100,0%</w:t>
            </w:r>
          </w:p>
        </w:tc>
        <w:tc>
          <w:tcPr>
            <w:tcW w:w="0" w:type="auto"/>
            <w:noWrap/>
            <w:vAlign w:val="center"/>
          </w:tcPr>
          <w:p w:rsidR="004C6F7B" w:rsidRPr="00F8767F" w:rsidRDefault="004C6F7B" w:rsidP="00F8767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100,0%</w:t>
            </w:r>
          </w:p>
        </w:tc>
        <w:tc>
          <w:tcPr>
            <w:tcW w:w="0" w:type="auto"/>
            <w:noWrap/>
            <w:vAlign w:val="center"/>
          </w:tcPr>
          <w:p w:rsidR="004C6F7B" w:rsidRPr="00F8767F" w:rsidRDefault="004C6F7B" w:rsidP="00F8767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100,0%</w:t>
            </w:r>
          </w:p>
        </w:tc>
        <w:tc>
          <w:tcPr>
            <w:tcW w:w="0" w:type="auto"/>
            <w:noWrap/>
            <w:vAlign w:val="center"/>
          </w:tcPr>
          <w:p w:rsidR="004C6F7B" w:rsidRPr="00F8767F" w:rsidRDefault="004C6F7B" w:rsidP="00F8767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100,0%</w:t>
            </w:r>
          </w:p>
        </w:tc>
        <w:tc>
          <w:tcPr>
            <w:tcW w:w="0" w:type="auto"/>
            <w:noWrap/>
            <w:vAlign w:val="center"/>
          </w:tcPr>
          <w:p w:rsidR="004C6F7B" w:rsidRPr="00F8767F" w:rsidRDefault="004C6F7B" w:rsidP="00F8767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100,0%</w:t>
            </w:r>
          </w:p>
        </w:tc>
        <w:tc>
          <w:tcPr>
            <w:tcW w:w="0" w:type="auto"/>
            <w:noWrap/>
            <w:vAlign w:val="center"/>
          </w:tcPr>
          <w:p w:rsidR="004C6F7B" w:rsidRPr="00F8767F" w:rsidRDefault="004C6F7B" w:rsidP="00F8767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100,0%</w:t>
            </w:r>
          </w:p>
        </w:tc>
        <w:tc>
          <w:tcPr>
            <w:tcW w:w="0" w:type="auto"/>
            <w:noWrap/>
            <w:vAlign w:val="center"/>
          </w:tcPr>
          <w:p w:rsidR="004C6F7B" w:rsidRPr="00F8767F" w:rsidRDefault="004C6F7B" w:rsidP="00F8767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8767F">
              <w:rPr>
                <w:sz w:val="16"/>
                <w:szCs w:val="16"/>
              </w:rPr>
              <w:t>92,9%</w:t>
            </w:r>
          </w:p>
        </w:tc>
      </w:tr>
      <w:tr w:rsidR="00F8767F" w:rsidRPr="00A94BCA" w:rsidTr="00F8767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F8767F" w:rsidRPr="002A154B" w:rsidRDefault="00F8767F" w:rsidP="00E36CE0">
            <w:pPr>
              <w:spacing w:before="120" w:after="120" w:line="312" w:lineRule="auto"/>
              <w:jc w:val="both"/>
              <w:rPr>
                <w:rFonts w:cs="Calibri"/>
                <w:i/>
                <w:sz w:val="16"/>
                <w:szCs w:val="16"/>
              </w:rPr>
            </w:pPr>
            <w:r w:rsidRPr="002A154B">
              <w:rPr>
                <w:rFonts w:cs="Calibri"/>
                <w:i/>
                <w:sz w:val="16"/>
                <w:szCs w:val="16"/>
              </w:rPr>
              <w:t>Índice de Cumplimiento de la Información Obligatoria</w:t>
            </w:r>
          </w:p>
        </w:tc>
        <w:tc>
          <w:tcPr>
            <w:tcW w:w="0" w:type="auto"/>
            <w:tcBorders>
              <w:left w:val="single" w:sz="18" w:space="0" w:color="FFFFFF" w:themeColor="background1"/>
            </w:tcBorders>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8767F">
              <w:rPr>
                <w:b/>
                <w:i/>
                <w:sz w:val="16"/>
                <w:szCs w:val="16"/>
              </w:rPr>
              <w:t>63,0%</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8767F">
              <w:rPr>
                <w:b/>
                <w:i/>
                <w:sz w:val="16"/>
                <w:szCs w:val="16"/>
              </w:rPr>
              <w:t>61,6%</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8767F">
              <w:rPr>
                <w:b/>
                <w:i/>
                <w:sz w:val="16"/>
                <w:szCs w:val="16"/>
              </w:rPr>
              <w:t>67,6%</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8767F">
              <w:rPr>
                <w:b/>
                <w:i/>
                <w:sz w:val="16"/>
                <w:szCs w:val="16"/>
              </w:rPr>
              <w:t>60,3%</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8767F">
              <w:rPr>
                <w:b/>
                <w:i/>
                <w:sz w:val="16"/>
                <w:szCs w:val="16"/>
              </w:rPr>
              <w:t>73,0%</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8767F">
              <w:rPr>
                <w:b/>
                <w:i/>
                <w:sz w:val="16"/>
                <w:szCs w:val="16"/>
              </w:rPr>
              <w:t>68,9%</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8767F">
              <w:rPr>
                <w:b/>
                <w:i/>
                <w:sz w:val="16"/>
                <w:szCs w:val="16"/>
              </w:rPr>
              <w:t>58,1%</w:t>
            </w:r>
          </w:p>
        </w:tc>
        <w:tc>
          <w:tcPr>
            <w:tcW w:w="0" w:type="auto"/>
            <w:noWrap/>
            <w:vAlign w:val="center"/>
          </w:tcPr>
          <w:p w:rsidR="00F8767F" w:rsidRPr="00F8767F" w:rsidRDefault="00F8767F" w:rsidP="00F8767F">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8767F">
              <w:rPr>
                <w:b/>
                <w:i/>
                <w:sz w:val="16"/>
                <w:szCs w:val="16"/>
              </w:rPr>
              <w:t>64,6%</w:t>
            </w:r>
          </w:p>
        </w:tc>
      </w:tr>
    </w:tbl>
    <w:p w:rsidR="002A154B" w:rsidRDefault="002A154B" w:rsidP="00E36CE0">
      <w:pPr>
        <w:pStyle w:val="Cuerpodelboletn"/>
        <w:spacing w:before="120" w:after="120" w:line="312" w:lineRule="auto"/>
        <w:ind w:left="720"/>
        <w:rPr>
          <w:b/>
          <w:color w:val="50866C"/>
          <w:sz w:val="32"/>
        </w:rPr>
      </w:pPr>
    </w:p>
    <w:p w:rsidR="00932008" w:rsidRPr="002A154B" w:rsidRDefault="002A154B" w:rsidP="00E36CE0">
      <w:pPr>
        <w:pStyle w:val="Cuerpodelboletn"/>
        <w:numPr>
          <w:ilvl w:val="0"/>
          <w:numId w:val="1"/>
        </w:numPr>
        <w:spacing w:before="120" w:after="120" w:line="312" w:lineRule="auto"/>
        <w:rPr>
          <w:b/>
          <w:color w:val="00642D"/>
          <w:sz w:val="32"/>
        </w:rPr>
      </w:pPr>
      <w:r w:rsidRPr="002A154B">
        <w:rPr>
          <w:b/>
          <w:color w:val="00642D"/>
          <w:sz w:val="32"/>
        </w:rPr>
        <w:t xml:space="preserve">Transparencia </w:t>
      </w:r>
      <w:r w:rsidR="004F711B">
        <w:rPr>
          <w:b/>
          <w:color w:val="00642D"/>
          <w:sz w:val="32"/>
        </w:rPr>
        <w:t>Voluntaria</w:t>
      </w:r>
      <w:r w:rsidRPr="002A154B">
        <w:rPr>
          <w:b/>
          <w:color w:val="00642D"/>
          <w:sz w:val="32"/>
        </w:rPr>
        <w:t xml:space="preserve"> y Buenas Prácticas</w:t>
      </w:r>
      <w:r w:rsidR="00BD4582" w:rsidRPr="002A154B">
        <w:rPr>
          <w:b/>
          <w:color w:val="00642D"/>
          <w:sz w:val="32"/>
        </w:rPr>
        <w:t xml:space="preserve"> </w:t>
      </w:r>
    </w:p>
    <w:p w:rsidR="00932008" w:rsidRDefault="00932008" w:rsidP="00E36CE0">
      <w:pPr>
        <w:spacing w:before="120" w:after="120" w:line="312" w:lineRule="auto"/>
        <w:jc w:val="both"/>
        <w:rPr>
          <w:u w:val="single"/>
        </w:rPr>
      </w:pPr>
    </w:p>
    <w:p w:rsidR="002A154B" w:rsidRPr="00932008" w:rsidRDefault="002A154B" w:rsidP="00E36CE0">
      <w:pPr>
        <w:spacing w:before="120" w:after="120" w:line="312" w:lineRule="auto"/>
        <w:jc w:val="both"/>
        <w:rPr>
          <w:u w:val="single"/>
        </w:rPr>
      </w:pPr>
      <w:r w:rsidRPr="002A154B">
        <w:rPr>
          <w:noProof/>
          <w:u w:val="single"/>
        </w:rPr>
        <mc:AlternateContent>
          <mc:Choice Requires="wps">
            <w:drawing>
              <wp:anchor distT="0" distB="0" distL="114300" distR="114300" simplePos="0" relativeHeight="251671552" behindDoc="0" locked="0" layoutInCell="1" allowOverlap="1" wp14:anchorId="7AEFD9A4" wp14:editId="5E7D6FF9">
                <wp:simplePos x="0" y="0"/>
                <wp:positionH relativeFrom="column">
                  <wp:align>center</wp:align>
                </wp:positionH>
                <wp:positionV relativeFrom="paragraph">
                  <wp:posOffset>0</wp:posOffset>
                </wp:positionV>
                <wp:extent cx="6264910" cy="1403985"/>
                <wp:effectExtent l="0" t="0" r="21590" b="1968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403985"/>
                        </a:xfrm>
                        <a:prstGeom prst="rect">
                          <a:avLst/>
                        </a:prstGeom>
                        <a:solidFill>
                          <a:srgbClr val="FFFFFF"/>
                        </a:solidFill>
                        <a:ln w="9525">
                          <a:solidFill>
                            <a:srgbClr val="000000"/>
                          </a:solidFill>
                          <a:miter lim="800000"/>
                          <a:headEnd/>
                          <a:tailEnd/>
                        </a:ln>
                      </wps:spPr>
                      <wps:txbx>
                        <w:txbxContent>
                          <w:p w:rsidR="008E1D2C" w:rsidRDefault="008E1D2C">
                            <w:pPr>
                              <w:rPr>
                                <w:b/>
                                <w:color w:val="00642D"/>
                              </w:rPr>
                            </w:pPr>
                            <w:r w:rsidRPr="002A154B">
                              <w:rPr>
                                <w:b/>
                                <w:color w:val="00642D"/>
                              </w:rPr>
                              <w:t xml:space="preserve">Transparencia </w:t>
                            </w:r>
                            <w:r>
                              <w:rPr>
                                <w:b/>
                                <w:color w:val="00642D"/>
                              </w:rPr>
                              <w:t>Voluntaria</w:t>
                            </w:r>
                          </w:p>
                          <w:p w:rsidR="008E1D2C" w:rsidRPr="00DB690B" w:rsidRDefault="008E1D2C" w:rsidP="00DB690B">
                            <w:pPr>
                              <w:pStyle w:val="Prrafodelista"/>
                              <w:numPr>
                                <w:ilvl w:val="0"/>
                                <w:numId w:val="7"/>
                              </w:numPr>
                              <w:spacing w:before="120" w:after="120"/>
                              <w:ind w:left="714" w:hanging="357"/>
                              <w:jc w:val="both"/>
                            </w:pPr>
                            <w:r w:rsidRPr="00DB690B">
                              <w:t>La publicación de las Agendas del Presidente del Gobierno, Vicepresidentes y Ministros.</w:t>
                            </w:r>
                          </w:p>
                          <w:p w:rsidR="008E1D2C" w:rsidRPr="00DB690B" w:rsidRDefault="008E1D2C" w:rsidP="00DB690B">
                            <w:pPr>
                              <w:pStyle w:val="Prrafodelista"/>
                              <w:numPr>
                                <w:ilvl w:val="0"/>
                                <w:numId w:val="7"/>
                              </w:numPr>
                              <w:spacing w:before="120" w:after="120"/>
                              <w:ind w:left="714" w:hanging="357"/>
                              <w:jc w:val="both"/>
                            </w:pPr>
                            <w:r w:rsidRPr="00DB690B">
                              <w:t>La inclusión de información diferenciada sobre la contratación de urgencia y emergencia total y por Ministerio</w:t>
                            </w:r>
                          </w:p>
                          <w:p w:rsidR="008E1D2C" w:rsidRPr="00DB690B" w:rsidRDefault="008E1D2C" w:rsidP="00DB690B">
                            <w:pPr>
                              <w:pStyle w:val="Prrafodelista"/>
                              <w:numPr>
                                <w:ilvl w:val="0"/>
                                <w:numId w:val="7"/>
                              </w:numPr>
                              <w:spacing w:before="120" w:after="120"/>
                              <w:ind w:left="714" w:hanging="357"/>
                              <w:jc w:val="both"/>
                            </w:pPr>
                            <w:r w:rsidRPr="00DB690B">
                              <w:t>La publicación de los Acuerdos y Convenios Marco.</w:t>
                            </w:r>
                          </w:p>
                          <w:p w:rsidR="008E1D2C" w:rsidRPr="00DB690B" w:rsidRDefault="008E1D2C" w:rsidP="00DB690B">
                            <w:pPr>
                              <w:pStyle w:val="Prrafodelista"/>
                              <w:numPr>
                                <w:ilvl w:val="0"/>
                                <w:numId w:val="7"/>
                              </w:numPr>
                              <w:spacing w:before="120" w:after="120"/>
                              <w:ind w:left="714" w:hanging="357"/>
                              <w:jc w:val="both"/>
                            </w:pPr>
                            <w:r w:rsidRPr="00DB690B">
                              <w:t>La publicación de las subvenciones a partidos políticos</w:t>
                            </w:r>
                          </w:p>
                          <w:p w:rsidR="008E1D2C" w:rsidRPr="00DB690B" w:rsidRDefault="008E1D2C" w:rsidP="00DB690B">
                            <w:pPr>
                              <w:pStyle w:val="Prrafodelista"/>
                              <w:numPr>
                                <w:ilvl w:val="0"/>
                                <w:numId w:val="7"/>
                              </w:numPr>
                              <w:spacing w:before="120" w:after="120"/>
                              <w:ind w:left="714" w:hanging="357"/>
                              <w:jc w:val="both"/>
                            </w:pPr>
                            <w:r w:rsidRPr="00DB690B">
                              <w:t>La publicación de la información presupuestaria de las Comunidades Autónomas y de las Entidades Locales.</w:t>
                            </w:r>
                          </w:p>
                          <w:p w:rsidR="008E1D2C" w:rsidRPr="00DB690B" w:rsidRDefault="008E1D2C" w:rsidP="00DB690B">
                            <w:pPr>
                              <w:pStyle w:val="Prrafodelista"/>
                              <w:numPr>
                                <w:ilvl w:val="0"/>
                                <w:numId w:val="7"/>
                              </w:numPr>
                              <w:spacing w:before="120" w:after="120"/>
                              <w:ind w:left="714" w:hanging="357"/>
                              <w:jc w:val="both"/>
                            </w:pPr>
                            <w:r w:rsidRPr="00DB690B">
                              <w:t>La publicación de los informes sobre el cumplimiento de las obligaciones establecidas en la Ley  reguladora del ejercicio del Alto Cargo en la AGE.</w:t>
                            </w:r>
                          </w:p>
                          <w:p w:rsidR="008E1D2C" w:rsidRPr="00DB690B" w:rsidRDefault="008E1D2C" w:rsidP="00DB690B">
                            <w:pPr>
                              <w:pStyle w:val="Prrafodelista"/>
                              <w:numPr>
                                <w:ilvl w:val="0"/>
                                <w:numId w:val="7"/>
                              </w:numPr>
                              <w:spacing w:before="120" w:after="120"/>
                              <w:ind w:left="714" w:hanging="357"/>
                              <w:jc w:val="both"/>
                            </w:pPr>
                            <w:r w:rsidRPr="00DB690B">
                              <w:t xml:space="preserve">Las declaraciones de bienes patrimoniales de los Altos Cargos. La última publicación corresponde a 2019.  </w:t>
                            </w:r>
                          </w:p>
                          <w:p w:rsidR="008E1D2C" w:rsidRPr="00DB690B" w:rsidRDefault="008E1D2C" w:rsidP="00DB690B">
                            <w:pPr>
                              <w:pStyle w:val="Prrafodelista"/>
                              <w:numPr>
                                <w:ilvl w:val="0"/>
                                <w:numId w:val="7"/>
                              </w:numPr>
                              <w:spacing w:before="120" w:after="120"/>
                              <w:ind w:left="714" w:hanging="357"/>
                              <w:jc w:val="both"/>
                              <w:rPr>
                                <w:b/>
                                <w:color w:val="00642D"/>
                              </w:rPr>
                            </w:pPr>
                            <w:r w:rsidRPr="00DB690B">
                              <w:t xml:space="preserve">La publicación de información estadística sobre los bienes inmuebles, incluyendo gráficos.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0;margin-top:0;width:493.3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">
                <v:textbox style="mso-fit-shape-to-text:t">
                  <w:txbxContent>
                    <w:p w:rsidR="008E1D2C" w:rsidRDefault="008E1D2C">
                      <w:pPr>
                        <w:rPr>
                          <w:b/>
                          <w:color w:val="00642D"/>
                        </w:rPr>
                      </w:pPr>
                      <w:r w:rsidRPr="002A154B">
                        <w:rPr>
                          <w:b/>
                          <w:color w:val="00642D"/>
                        </w:rPr>
                        <w:t xml:space="preserve">Transparencia </w:t>
                      </w:r>
                      <w:r>
                        <w:rPr>
                          <w:b/>
                          <w:color w:val="00642D"/>
                        </w:rPr>
                        <w:t>Voluntaria</w:t>
                      </w:r>
                    </w:p>
                    <w:p w:rsidR="008E1D2C" w:rsidRPr="00DB690B" w:rsidRDefault="008E1D2C" w:rsidP="00DB690B">
                      <w:pPr>
                        <w:pStyle w:val="Prrafodelista"/>
                        <w:numPr>
                          <w:ilvl w:val="0"/>
                          <w:numId w:val="7"/>
                        </w:numPr>
                        <w:spacing w:before="120" w:after="120"/>
                        <w:ind w:left="714" w:hanging="357"/>
                        <w:jc w:val="both"/>
                      </w:pPr>
                      <w:r w:rsidRPr="00DB690B">
                        <w:t>La publicación de las Agendas del Presidente del Gobierno, Vicepresidentes y Ministros.</w:t>
                      </w:r>
                    </w:p>
                    <w:p w:rsidR="008E1D2C" w:rsidRPr="00DB690B" w:rsidRDefault="008E1D2C" w:rsidP="00DB690B">
                      <w:pPr>
                        <w:pStyle w:val="Prrafodelista"/>
                        <w:numPr>
                          <w:ilvl w:val="0"/>
                          <w:numId w:val="7"/>
                        </w:numPr>
                        <w:spacing w:before="120" w:after="120"/>
                        <w:ind w:left="714" w:hanging="357"/>
                        <w:jc w:val="both"/>
                      </w:pPr>
                      <w:r w:rsidRPr="00DB690B">
                        <w:t>La inclusión de información diferenciada sobre la contratación de urgencia y emergencia total y por Ministerio</w:t>
                      </w:r>
                    </w:p>
                    <w:p w:rsidR="008E1D2C" w:rsidRPr="00DB690B" w:rsidRDefault="008E1D2C" w:rsidP="00DB690B">
                      <w:pPr>
                        <w:pStyle w:val="Prrafodelista"/>
                        <w:numPr>
                          <w:ilvl w:val="0"/>
                          <w:numId w:val="7"/>
                        </w:numPr>
                        <w:spacing w:before="120" w:after="120"/>
                        <w:ind w:left="714" w:hanging="357"/>
                        <w:jc w:val="both"/>
                      </w:pPr>
                      <w:r w:rsidRPr="00DB690B">
                        <w:t>La publicación de los Acuerdos y Convenios Marco.</w:t>
                      </w:r>
                    </w:p>
                    <w:p w:rsidR="008E1D2C" w:rsidRPr="00DB690B" w:rsidRDefault="008E1D2C" w:rsidP="00DB690B">
                      <w:pPr>
                        <w:pStyle w:val="Prrafodelista"/>
                        <w:numPr>
                          <w:ilvl w:val="0"/>
                          <w:numId w:val="7"/>
                        </w:numPr>
                        <w:spacing w:before="120" w:after="120"/>
                        <w:ind w:left="714" w:hanging="357"/>
                        <w:jc w:val="both"/>
                      </w:pPr>
                      <w:r w:rsidRPr="00DB690B">
                        <w:t>La publicación de las subvenciones a partidos políticos</w:t>
                      </w:r>
                    </w:p>
                    <w:p w:rsidR="008E1D2C" w:rsidRPr="00DB690B" w:rsidRDefault="008E1D2C" w:rsidP="00DB690B">
                      <w:pPr>
                        <w:pStyle w:val="Prrafodelista"/>
                        <w:numPr>
                          <w:ilvl w:val="0"/>
                          <w:numId w:val="7"/>
                        </w:numPr>
                        <w:spacing w:before="120" w:after="120"/>
                        <w:ind w:left="714" w:hanging="357"/>
                        <w:jc w:val="both"/>
                      </w:pPr>
                      <w:r w:rsidRPr="00DB690B">
                        <w:t>La publicación de la información presupuestaria de las Comunidades Autónomas y de las Entidades Locales.</w:t>
                      </w:r>
                    </w:p>
                    <w:p w:rsidR="008E1D2C" w:rsidRPr="00DB690B" w:rsidRDefault="008E1D2C" w:rsidP="00DB690B">
                      <w:pPr>
                        <w:pStyle w:val="Prrafodelista"/>
                        <w:numPr>
                          <w:ilvl w:val="0"/>
                          <w:numId w:val="7"/>
                        </w:numPr>
                        <w:spacing w:before="120" w:after="120"/>
                        <w:ind w:left="714" w:hanging="357"/>
                        <w:jc w:val="both"/>
                      </w:pPr>
                      <w:r w:rsidRPr="00DB690B">
                        <w:t>La publicación de los informes sobre el cumplimiento de las obligaciones establecidas en la Ley  reguladora del ejercicio del Alto Cargo en la AGE.</w:t>
                      </w:r>
                    </w:p>
                    <w:p w:rsidR="008E1D2C" w:rsidRPr="00DB690B" w:rsidRDefault="008E1D2C" w:rsidP="00DB690B">
                      <w:pPr>
                        <w:pStyle w:val="Prrafodelista"/>
                        <w:numPr>
                          <w:ilvl w:val="0"/>
                          <w:numId w:val="7"/>
                        </w:numPr>
                        <w:spacing w:before="120" w:after="120"/>
                        <w:ind w:left="714" w:hanging="357"/>
                        <w:jc w:val="both"/>
                      </w:pPr>
                      <w:r w:rsidRPr="00DB690B">
                        <w:t xml:space="preserve">Las declaraciones de bienes patrimoniales de los Altos Cargos. La última publicación corresponde a 2019.  </w:t>
                      </w:r>
                    </w:p>
                    <w:p w:rsidR="008E1D2C" w:rsidRPr="00DB690B" w:rsidRDefault="008E1D2C" w:rsidP="00DB690B">
                      <w:pPr>
                        <w:pStyle w:val="Prrafodelista"/>
                        <w:numPr>
                          <w:ilvl w:val="0"/>
                          <w:numId w:val="7"/>
                        </w:numPr>
                        <w:spacing w:before="120" w:after="120"/>
                        <w:ind w:left="714" w:hanging="357"/>
                        <w:jc w:val="both"/>
                        <w:rPr>
                          <w:b/>
                          <w:color w:val="00642D"/>
                        </w:rPr>
                      </w:pPr>
                      <w:r w:rsidRPr="00DB690B">
                        <w:t xml:space="preserve">La publicación de información estadística sobre los bienes inmuebles, incluyendo gráficos. </w:t>
                      </w:r>
                    </w:p>
                  </w:txbxContent>
                </v:textbox>
              </v:shape>
            </w:pict>
          </mc:Fallback>
        </mc:AlternateContent>
      </w:r>
    </w:p>
    <w:p w:rsidR="00932008" w:rsidRDefault="00932008" w:rsidP="00E36CE0">
      <w:pPr>
        <w:spacing w:before="120" w:after="120" w:line="312" w:lineRule="auto"/>
        <w:jc w:val="both"/>
      </w:pPr>
    </w:p>
    <w:p w:rsidR="00932008" w:rsidRDefault="00932008" w:rsidP="00E36CE0">
      <w:pPr>
        <w:spacing w:before="120" w:after="120" w:line="312" w:lineRule="auto"/>
        <w:jc w:val="both"/>
      </w:pPr>
    </w:p>
    <w:p w:rsidR="00932008" w:rsidRDefault="00932008" w:rsidP="00E36CE0">
      <w:pPr>
        <w:spacing w:before="120" w:after="120" w:line="312" w:lineRule="auto"/>
        <w:jc w:val="both"/>
      </w:pPr>
    </w:p>
    <w:p w:rsidR="00932008" w:rsidRDefault="00932008" w:rsidP="00E36CE0">
      <w:pPr>
        <w:spacing w:before="120" w:after="120" w:line="312" w:lineRule="auto"/>
        <w:jc w:val="both"/>
      </w:pPr>
    </w:p>
    <w:p w:rsidR="00932008" w:rsidRDefault="00932008" w:rsidP="00E36CE0">
      <w:pPr>
        <w:spacing w:before="120" w:after="120" w:line="312" w:lineRule="auto"/>
        <w:jc w:val="both"/>
      </w:pPr>
    </w:p>
    <w:p w:rsidR="00932008" w:rsidRDefault="00932008" w:rsidP="00E36CE0">
      <w:pPr>
        <w:spacing w:before="120" w:after="120" w:line="312" w:lineRule="auto"/>
        <w:jc w:val="both"/>
      </w:pPr>
    </w:p>
    <w:p w:rsidR="00932008" w:rsidRDefault="00932008" w:rsidP="00E36CE0">
      <w:pPr>
        <w:spacing w:before="120" w:after="120" w:line="312" w:lineRule="auto"/>
        <w:jc w:val="both"/>
      </w:pPr>
    </w:p>
    <w:p w:rsidR="000C6CFF" w:rsidRDefault="000C6CFF" w:rsidP="00E36CE0">
      <w:pPr>
        <w:spacing w:before="120" w:after="120" w:line="312" w:lineRule="auto"/>
        <w:jc w:val="both"/>
      </w:pPr>
    </w:p>
    <w:p w:rsidR="008C1E1E" w:rsidRDefault="008C1E1E" w:rsidP="00E36CE0">
      <w:pPr>
        <w:spacing w:before="120" w:after="120" w:line="312" w:lineRule="auto"/>
        <w:jc w:val="both"/>
      </w:pPr>
    </w:p>
    <w:p w:rsidR="00B40246" w:rsidRDefault="00B40246" w:rsidP="00E36CE0">
      <w:pPr>
        <w:spacing w:before="120" w:after="120" w:line="312" w:lineRule="auto"/>
        <w:jc w:val="both"/>
        <w:rPr>
          <w:b/>
          <w:color w:val="00642D"/>
        </w:rPr>
      </w:pPr>
    </w:p>
    <w:p w:rsidR="00957000" w:rsidRDefault="00957000" w:rsidP="00E36CE0">
      <w:pPr>
        <w:spacing w:before="120" w:after="120" w:line="312" w:lineRule="auto"/>
        <w:jc w:val="both"/>
        <w:rPr>
          <w:b/>
          <w:color w:val="00642D"/>
        </w:rPr>
      </w:pPr>
    </w:p>
    <w:p w:rsidR="00957000" w:rsidRDefault="00957000" w:rsidP="00E36CE0">
      <w:pPr>
        <w:spacing w:before="120" w:after="120" w:line="312" w:lineRule="auto"/>
        <w:jc w:val="both"/>
        <w:rPr>
          <w:b/>
          <w:color w:val="00642D"/>
        </w:rPr>
      </w:pPr>
    </w:p>
    <w:p w:rsidR="00FC3B4D" w:rsidRDefault="00FC3B4D" w:rsidP="00E36CE0">
      <w:pPr>
        <w:spacing w:before="120" w:after="120" w:line="312" w:lineRule="auto"/>
        <w:jc w:val="both"/>
        <w:rPr>
          <w:b/>
          <w:color w:val="00642D"/>
        </w:rPr>
      </w:pPr>
      <w:r>
        <w:rPr>
          <w:b/>
          <w:color w:val="00642D"/>
        </w:rPr>
        <w:br w:type="page"/>
      </w:r>
    </w:p>
    <w:p w:rsidR="00957000" w:rsidRDefault="00957000" w:rsidP="00E36CE0">
      <w:pPr>
        <w:spacing w:before="120" w:after="120" w:line="312" w:lineRule="auto"/>
        <w:jc w:val="both"/>
        <w:rPr>
          <w:b/>
          <w:color w:val="00642D"/>
        </w:rPr>
      </w:pPr>
    </w:p>
    <w:p w:rsidR="00957000" w:rsidRDefault="00957000" w:rsidP="00E36CE0">
      <w:pPr>
        <w:spacing w:before="120" w:after="120" w:line="312" w:lineRule="auto"/>
        <w:jc w:val="both"/>
        <w:rPr>
          <w:b/>
          <w:color w:val="00642D"/>
        </w:rPr>
      </w:pPr>
    </w:p>
    <w:p w:rsidR="00957000" w:rsidRDefault="00957000" w:rsidP="00E36CE0">
      <w:pPr>
        <w:spacing w:before="120" w:after="120" w:line="312" w:lineRule="auto"/>
        <w:jc w:val="both"/>
        <w:rPr>
          <w:b/>
          <w:color w:val="00642D"/>
        </w:rPr>
      </w:pPr>
      <w:r w:rsidRPr="002A154B">
        <w:rPr>
          <w:noProof/>
          <w:u w:val="single"/>
        </w:rPr>
        <mc:AlternateContent>
          <mc:Choice Requires="wps">
            <w:drawing>
              <wp:anchor distT="0" distB="0" distL="114300" distR="114300" simplePos="0" relativeHeight="251679744" behindDoc="0" locked="0" layoutInCell="1" allowOverlap="1" wp14:anchorId="0D3D9CEB" wp14:editId="0FB9A7B5">
                <wp:simplePos x="0" y="0"/>
                <wp:positionH relativeFrom="column">
                  <wp:posOffset>189230</wp:posOffset>
                </wp:positionH>
                <wp:positionV relativeFrom="paragraph">
                  <wp:posOffset>41910</wp:posOffset>
                </wp:positionV>
                <wp:extent cx="6264910" cy="1403985"/>
                <wp:effectExtent l="0" t="0" r="21590" b="2603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403985"/>
                        </a:xfrm>
                        <a:prstGeom prst="rect">
                          <a:avLst/>
                        </a:prstGeom>
                        <a:solidFill>
                          <a:srgbClr val="FFFFFF"/>
                        </a:solidFill>
                        <a:ln w="9525">
                          <a:solidFill>
                            <a:srgbClr val="000000"/>
                          </a:solidFill>
                          <a:miter lim="800000"/>
                          <a:headEnd/>
                          <a:tailEnd/>
                        </a:ln>
                      </wps:spPr>
                      <wps:txbx>
                        <w:txbxContent>
                          <w:p w:rsidR="008E1D2C" w:rsidRDefault="008E1D2C" w:rsidP="00957000">
                            <w:pPr>
                              <w:rPr>
                                <w:b/>
                                <w:color w:val="00642D"/>
                              </w:rPr>
                            </w:pPr>
                            <w:r w:rsidRPr="002A154B">
                              <w:rPr>
                                <w:b/>
                                <w:color w:val="00642D"/>
                              </w:rPr>
                              <w:t xml:space="preserve">Transparencia </w:t>
                            </w:r>
                            <w:r>
                              <w:rPr>
                                <w:b/>
                                <w:color w:val="00642D"/>
                              </w:rPr>
                              <w:t>Voluntaria (cont.)</w:t>
                            </w:r>
                          </w:p>
                          <w:p w:rsidR="008E1D2C" w:rsidRDefault="008E1D2C" w:rsidP="00957000">
                            <w:pPr>
                              <w:pStyle w:val="Prrafodelista"/>
                              <w:numPr>
                                <w:ilvl w:val="0"/>
                                <w:numId w:val="7"/>
                              </w:numPr>
                            </w:pPr>
                            <w:r w:rsidRPr="006F3D41">
                              <w:t>La publicación de los Principios de Buen Gobierno</w:t>
                            </w:r>
                          </w:p>
                          <w:p w:rsidR="008E1D2C" w:rsidRPr="006F3D41" w:rsidRDefault="008E1D2C" w:rsidP="00957000">
                            <w:pPr>
                              <w:pStyle w:val="Prrafodelista"/>
                              <w:numPr>
                                <w:ilvl w:val="0"/>
                                <w:numId w:val="7"/>
                              </w:numPr>
                            </w:pPr>
                            <w:r>
                              <w:t>La publicación de información sobre el periodo medio de pago a proveedores.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4.9pt;margin-top:3.3pt;width:493.3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">
                <v:textbox style="mso-fit-shape-to-text:t">
                  <w:txbxContent>
                    <w:p w:rsidR="008E1D2C" w:rsidRDefault="008E1D2C" w:rsidP="00957000">
                      <w:pPr>
                        <w:rPr>
                          <w:b/>
                          <w:color w:val="00642D"/>
                        </w:rPr>
                      </w:pPr>
                      <w:r w:rsidRPr="002A154B">
                        <w:rPr>
                          <w:b/>
                          <w:color w:val="00642D"/>
                        </w:rPr>
                        <w:t xml:space="preserve">Transparencia </w:t>
                      </w:r>
                      <w:r>
                        <w:rPr>
                          <w:b/>
                          <w:color w:val="00642D"/>
                        </w:rPr>
                        <w:t>Voluntaria (cont.)</w:t>
                      </w:r>
                    </w:p>
                    <w:p w:rsidR="008E1D2C" w:rsidRDefault="008E1D2C" w:rsidP="00957000">
                      <w:pPr>
                        <w:pStyle w:val="Prrafodelista"/>
                        <w:numPr>
                          <w:ilvl w:val="0"/>
                          <w:numId w:val="7"/>
                        </w:numPr>
                      </w:pPr>
                      <w:r w:rsidRPr="006F3D41">
                        <w:t>La publicación de los Principios de Buen Gobierno</w:t>
                      </w:r>
                    </w:p>
                    <w:p w:rsidR="008E1D2C" w:rsidRPr="006F3D41" w:rsidRDefault="008E1D2C" w:rsidP="00957000">
                      <w:pPr>
                        <w:pStyle w:val="Prrafodelista"/>
                        <w:numPr>
                          <w:ilvl w:val="0"/>
                          <w:numId w:val="7"/>
                        </w:numPr>
                      </w:pPr>
                      <w:r>
                        <w:t>La publicación de información sobre el periodo medio de pago a proveedores.</w:t>
                      </w:r>
                    </w:p>
                  </w:txbxContent>
                </v:textbox>
              </v:shape>
            </w:pict>
          </mc:Fallback>
        </mc:AlternateContent>
      </w:r>
    </w:p>
    <w:p w:rsidR="00957000" w:rsidRDefault="00957000" w:rsidP="00E36CE0">
      <w:pPr>
        <w:spacing w:before="120" w:after="120" w:line="312" w:lineRule="auto"/>
        <w:jc w:val="both"/>
        <w:rPr>
          <w:b/>
          <w:color w:val="00642D"/>
        </w:rPr>
      </w:pPr>
    </w:p>
    <w:p w:rsidR="00957000" w:rsidRDefault="00957000" w:rsidP="00E36CE0">
      <w:pPr>
        <w:spacing w:before="120" w:after="120" w:line="312" w:lineRule="auto"/>
        <w:jc w:val="both"/>
      </w:pPr>
    </w:p>
    <w:p w:rsidR="006F3D41" w:rsidRDefault="006F3D41" w:rsidP="00E36CE0">
      <w:pPr>
        <w:spacing w:before="120" w:after="120" w:line="312" w:lineRule="auto"/>
        <w:jc w:val="both"/>
      </w:pPr>
    </w:p>
    <w:p w:rsidR="00800444" w:rsidRDefault="006F3D41" w:rsidP="00E36CE0">
      <w:pPr>
        <w:spacing w:before="120" w:after="120" w:line="312" w:lineRule="auto"/>
        <w:jc w:val="both"/>
      </w:pPr>
      <w:r w:rsidRPr="002A154B">
        <w:rPr>
          <w:noProof/>
          <w:u w:val="single"/>
        </w:rPr>
        <mc:AlternateContent>
          <mc:Choice Requires="wps">
            <w:drawing>
              <wp:anchor distT="0" distB="0" distL="114300" distR="114300" simplePos="0" relativeHeight="251673600" behindDoc="0" locked="0" layoutInCell="1" allowOverlap="1" wp14:anchorId="60639767" wp14:editId="67B443A6">
                <wp:simplePos x="0" y="0"/>
                <wp:positionH relativeFrom="column">
                  <wp:posOffset>171450</wp:posOffset>
                </wp:positionH>
                <wp:positionV relativeFrom="paragraph">
                  <wp:posOffset>294640</wp:posOffset>
                </wp:positionV>
                <wp:extent cx="6143625" cy="3714750"/>
                <wp:effectExtent l="0" t="0" r="28575"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714750"/>
                        </a:xfrm>
                        <a:prstGeom prst="rect">
                          <a:avLst/>
                        </a:prstGeom>
                        <a:solidFill>
                          <a:srgbClr val="FFFFFF"/>
                        </a:solidFill>
                        <a:ln w="9525">
                          <a:solidFill>
                            <a:srgbClr val="000000"/>
                          </a:solidFill>
                          <a:miter lim="800000"/>
                          <a:headEnd/>
                          <a:tailEnd/>
                        </a:ln>
                      </wps:spPr>
                      <wps:txbx>
                        <w:txbxContent>
                          <w:p w:rsidR="008E1D2C" w:rsidRDefault="008E1D2C" w:rsidP="002A154B">
                            <w:pPr>
                              <w:rPr>
                                <w:b/>
                                <w:color w:val="00642D"/>
                              </w:rPr>
                            </w:pPr>
                            <w:r>
                              <w:rPr>
                                <w:b/>
                                <w:color w:val="00642D"/>
                              </w:rPr>
                              <w:t>Buenas Prácticas</w:t>
                            </w:r>
                          </w:p>
                          <w:p w:rsidR="008E1D2C" w:rsidRDefault="008E1D2C" w:rsidP="006F3D41">
                            <w:pPr>
                              <w:pStyle w:val="Prrafodelista"/>
                              <w:numPr>
                                <w:ilvl w:val="0"/>
                                <w:numId w:val="6"/>
                              </w:numPr>
                              <w:jc w:val="both"/>
                            </w:pPr>
                            <w:r w:rsidRPr="003A31C1">
                              <w:t xml:space="preserve">Descripciones </w:t>
                            </w:r>
                            <w:r>
                              <w:t xml:space="preserve"> de los contenidos de las páginas dependientes del Portal de Transparencia.</w:t>
                            </w:r>
                          </w:p>
                          <w:p w:rsidR="008E1D2C" w:rsidRDefault="008E1D2C" w:rsidP="006F3D41">
                            <w:pPr>
                              <w:pStyle w:val="Prrafodelista"/>
                              <w:numPr>
                                <w:ilvl w:val="0"/>
                                <w:numId w:val="6"/>
                              </w:numPr>
                              <w:jc w:val="both"/>
                            </w:pPr>
                            <w:r>
                              <w:t>Inclusión de definiciones de los contenidos (por ejemplo, tipología de contratos según procedimiento de licitación).</w:t>
                            </w:r>
                          </w:p>
                          <w:p w:rsidR="008E1D2C" w:rsidRDefault="008E1D2C" w:rsidP="006F3D41">
                            <w:pPr>
                              <w:pStyle w:val="Prrafodelista"/>
                              <w:numPr>
                                <w:ilvl w:val="0"/>
                                <w:numId w:val="6"/>
                              </w:numPr>
                              <w:jc w:val="both"/>
                            </w:pPr>
                            <w:r>
                              <w:t>Se informa en el Portal de la fecha de la última actualización y en algunos casos se indica que la actualización se realiza diariamente (por ejemplo, contratación)</w:t>
                            </w:r>
                          </w:p>
                          <w:p w:rsidR="008E1D2C" w:rsidRDefault="008E1D2C" w:rsidP="006F3D41">
                            <w:pPr>
                              <w:pStyle w:val="Prrafodelista"/>
                              <w:numPr>
                                <w:ilvl w:val="0"/>
                                <w:numId w:val="6"/>
                              </w:numPr>
                              <w:jc w:val="both"/>
                            </w:pPr>
                            <w:r>
                              <w:t>La inclusión de ayudas y tutoriales para navegar por la Base de Datos Nacional de Subvenciones</w:t>
                            </w:r>
                          </w:p>
                          <w:p w:rsidR="008E1D2C" w:rsidRDefault="008E1D2C" w:rsidP="006F3D41">
                            <w:pPr>
                              <w:pStyle w:val="Prrafodelista"/>
                              <w:numPr>
                                <w:ilvl w:val="0"/>
                                <w:numId w:val="6"/>
                              </w:numPr>
                              <w:jc w:val="both"/>
                            </w:pPr>
                            <w:r>
                              <w:t>La publicación de tablas resumen para algunas obligaciones (contratos, convenios, cumplimiento de los objetivos de estabilidad presupuestaria, etc.)</w:t>
                            </w:r>
                          </w:p>
                          <w:p w:rsidR="008E1D2C" w:rsidRPr="003A31C1" w:rsidRDefault="008E1D2C" w:rsidP="006F3D41">
                            <w:pPr>
                              <w:pStyle w:val="Prrafodelista"/>
                              <w:numPr>
                                <w:ilvl w:val="0"/>
                                <w:numId w:val="6"/>
                              </w:numPr>
                              <w:jc w:val="both"/>
                            </w:pPr>
                            <w:r>
                              <w:t>La posibilidad de descarga de algunas de las informaciones en más de un formato reutilizable.</w:t>
                            </w:r>
                          </w:p>
                          <w:p w:rsidR="008E1D2C" w:rsidRDefault="008E1D2C" w:rsidP="006F3D41">
                            <w:pPr>
                              <w:jc w:val="both"/>
                            </w:pPr>
                          </w:p>
                          <w:p w:rsidR="008E1D2C" w:rsidRDefault="008E1D2C" w:rsidP="003A31C1"/>
                          <w:p w:rsidR="008E1D2C" w:rsidRDefault="008E1D2C" w:rsidP="003A31C1"/>
                          <w:p w:rsidR="008E1D2C" w:rsidRPr="003A31C1" w:rsidRDefault="008E1D2C" w:rsidP="003A31C1"/>
                          <w:p w:rsidR="008E1D2C" w:rsidRPr="003A31C1" w:rsidRDefault="008E1D2C" w:rsidP="003A31C1"/>
                          <w:p w:rsidR="008E1D2C" w:rsidRPr="003A31C1" w:rsidRDefault="008E1D2C" w:rsidP="003A31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3.5pt;margin-top:23.2pt;width:483.7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">
                <v:textbox>
                  <w:txbxContent>
                    <w:p w:rsidR="008E1D2C" w:rsidRDefault="008E1D2C" w:rsidP="002A154B">
                      <w:pPr>
                        <w:rPr>
                          <w:b/>
                          <w:color w:val="00642D"/>
                        </w:rPr>
                      </w:pPr>
                      <w:r>
                        <w:rPr>
                          <w:b/>
                          <w:color w:val="00642D"/>
                        </w:rPr>
                        <w:t>Buenas Prácticas</w:t>
                      </w:r>
                    </w:p>
                    <w:p w:rsidR="008E1D2C" w:rsidRDefault="008E1D2C" w:rsidP="006F3D41">
                      <w:pPr>
                        <w:pStyle w:val="Prrafodelista"/>
                        <w:numPr>
                          <w:ilvl w:val="0"/>
                          <w:numId w:val="6"/>
                        </w:numPr>
                        <w:jc w:val="both"/>
                      </w:pPr>
                      <w:r w:rsidRPr="003A31C1">
                        <w:t xml:space="preserve">Descripciones </w:t>
                      </w:r>
                      <w:r>
                        <w:t xml:space="preserve"> de los contenidos de las páginas dependientes del Portal de Transparencia.</w:t>
                      </w:r>
                    </w:p>
                    <w:p w:rsidR="008E1D2C" w:rsidRDefault="008E1D2C" w:rsidP="006F3D41">
                      <w:pPr>
                        <w:pStyle w:val="Prrafodelista"/>
                        <w:numPr>
                          <w:ilvl w:val="0"/>
                          <w:numId w:val="6"/>
                        </w:numPr>
                        <w:jc w:val="both"/>
                      </w:pPr>
                      <w:r>
                        <w:t>Inclusión de definiciones de los contenidos (por ejemplo, tipología de contratos según procedimiento de licitación).</w:t>
                      </w:r>
                    </w:p>
                    <w:p w:rsidR="008E1D2C" w:rsidRDefault="008E1D2C" w:rsidP="006F3D41">
                      <w:pPr>
                        <w:pStyle w:val="Prrafodelista"/>
                        <w:numPr>
                          <w:ilvl w:val="0"/>
                          <w:numId w:val="6"/>
                        </w:numPr>
                        <w:jc w:val="both"/>
                      </w:pPr>
                      <w:r>
                        <w:t>Se informa en el Portal de la fecha de la última actualización y en algunos casos se indica que la actualización se realiza diariamente (por ejemplo, contratación)</w:t>
                      </w:r>
                    </w:p>
                    <w:p w:rsidR="008E1D2C" w:rsidRDefault="008E1D2C" w:rsidP="006F3D41">
                      <w:pPr>
                        <w:pStyle w:val="Prrafodelista"/>
                        <w:numPr>
                          <w:ilvl w:val="0"/>
                          <w:numId w:val="6"/>
                        </w:numPr>
                        <w:jc w:val="both"/>
                      </w:pPr>
                      <w:r>
                        <w:t>La inclusión de ayudas y tutoriales para navegar por la Base de Datos Nacional de Subvenciones</w:t>
                      </w:r>
                    </w:p>
                    <w:p w:rsidR="008E1D2C" w:rsidRDefault="008E1D2C" w:rsidP="006F3D41">
                      <w:pPr>
                        <w:pStyle w:val="Prrafodelista"/>
                        <w:numPr>
                          <w:ilvl w:val="0"/>
                          <w:numId w:val="6"/>
                        </w:numPr>
                        <w:jc w:val="both"/>
                      </w:pPr>
                      <w:r>
                        <w:t>La publicación de tablas resumen para algunas obligaciones (contratos, convenios, cumplimiento de los objetivos de estabilidad presupuestaria, etc.)</w:t>
                      </w:r>
                    </w:p>
                    <w:p w:rsidR="008E1D2C" w:rsidRPr="003A31C1" w:rsidRDefault="008E1D2C" w:rsidP="006F3D41">
                      <w:pPr>
                        <w:pStyle w:val="Prrafodelista"/>
                        <w:numPr>
                          <w:ilvl w:val="0"/>
                          <w:numId w:val="6"/>
                        </w:numPr>
                        <w:jc w:val="both"/>
                      </w:pPr>
                      <w:r>
                        <w:t>La posibilidad de descarga de algunas de las informaciones en más de un formato reutilizable.</w:t>
                      </w:r>
                    </w:p>
                    <w:p w:rsidR="008E1D2C" w:rsidRDefault="008E1D2C" w:rsidP="006F3D41">
                      <w:pPr>
                        <w:jc w:val="both"/>
                      </w:pPr>
                    </w:p>
                    <w:p w:rsidR="008E1D2C" w:rsidRDefault="008E1D2C" w:rsidP="003A31C1"/>
                    <w:p w:rsidR="008E1D2C" w:rsidRDefault="008E1D2C" w:rsidP="003A31C1"/>
                    <w:p w:rsidR="008E1D2C" w:rsidRPr="003A31C1" w:rsidRDefault="008E1D2C" w:rsidP="003A31C1"/>
                    <w:p w:rsidR="008E1D2C" w:rsidRPr="003A31C1" w:rsidRDefault="008E1D2C" w:rsidP="003A31C1"/>
                    <w:p w:rsidR="008E1D2C" w:rsidRPr="003A31C1" w:rsidRDefault="008E1D2C" w:rsidP="003A31C1"/>
                  </w:txbxContent>
                </v:textbox>
              </v:shape>
            </w:pict>
          </mc:Fallback>
        </mc:AlternateContent>
      </w: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800444" w:rsidRDefault="00800444" w:rsidP="00E36CE0">
      <w:pPr>
        <w:spacing w:before="120" w:after="120" w:line="312" w:lineRule="auto"/>
        <w:jc w:val="both"/>
      </w:pPr>
    </w:p>
    <w:p w:rsidR="00B40246" w:rsidRDefault="00B40246" w:rsidP="00E36CE0">
      <w:pPr>
        <w:spacing w:before="120" w:after="120" w:line="312" w:lineRule="auto"/>
        <w:jc w:val="both"/>
      </w:pPr>
    </w:p>
    <w:p w:rsidR="008113DF" w:rsidRDefault="008113DF" w:rsidP="00E36CE0">
      <w:pPr>
        <w:spacing w:before="120" w:after="120" w:line="312" w:lineRule="auto"/>
        <w:jc w:val="both"/>
      </w:pPr>
      <w:r>
        <w:br w:type="page"/>
      </w:r>
      <w:r w:rsidR="001D4AFC">
        <w:lastRenderedPageBreak/>
        <w:t xml:space="preserve"> </w:t>
      </w:r>
    </w:p>
    <w:p w:rsidR="008113DF" w:rsidRPr="008113DF" w:rsidRDefault="00120ABB" w:rsidP="00E36CE0">
      <w:pPr>
        <w:pStyle w:val="Ttulo4"/>
        <w:spacing w:before="120" w:after="120" w:line="312" w:lineRule="auto"/>
        <w:jc w:val="both"/>
        <w:rPr>
          <w:rFonts w:eastAsia="Times New Roman"/>
          <w:color w:val="000000"/>
          <w:lang w:eastAsia="en-US"/>
        </w:rPr>
      </w:pPr>
      <w:sdt>
        <w:sdtPr>
          <w:rPr>
            <w:rStyle w:val="Ttulo2Car"/>
            <w:b/>
            <w:i w:val="0"/>
            <w:iCs w:val="0"/>
            <w:color w:val="00642D"/>
            <w:lang w:bidi="es-ES"/>
          </w:rPr>
          <w:id w:val="1557966967"/>
          <w:placeholder>
            <w:docPart w:val="F243B35847BA4AF28C84897BB745873E"/>
          </w:placeholder>
        </w:sdtPr>
        <w:sdtEndPr>
          <w:rPr>
            <w:rStyle w:val="Fuentedeprrafopredeter"/>
            <w:rFonts w:asciiTheme="majorHAnsi" w:eastAsia="Times New Roman" w:hAnsiTheme="majorHAnsi"/>
            <w:bCs/>
            <w:i/>
            <w:iCs/>
            <w:color w:val="4F81BD" w:themeColor="accent1"/>
            <w:sz w:val="22"/>
            <w:szCs w:val="22"/>
            <w:lang w:eastAsia="en-US" w:bidi="ar-SA"/>
          </w:rPr>
        </w:sdtEndPr>
        <w:sdtContent>
          <w:r w:rsidR="008113DF" w:rsidRPr="00120ABB">
            <w:rPr>
              <w:rStyle w:val="Ttulo2Car"/>
              <w:b/>
              <w:i w:val="0"/>
              <w:iCs w:val="0"/>
              <w:color w:val="00642D"/>
              <w:lang w:bidi="es-ES"/>
            </w:rPr>
            <w:t>Anexo: Criterios de medición de los atributos de la información</w:t>
          </w:r>
        </w:sdtContent>
      </w:sdt>
    </w:p>
    <w:tbl>
      <w:tblPr>
        <w:tblW w:w="5413" w:type="pct"/>
        <w:tblInd w:w="-497" w:type="dxa"/>
        <w:tblCellMar>
          <w:left w:w="70" w:type="dxa"/>
          <w:right w:w="70" w:type="dxa"/>
        </w:tblCellMar>
        <w:tblLook w:val="04A0" w:firstRow="1" w:lastRow="0" w:firstColumn="1" w:lastColumn="0" w:noHBand="0" w:noVBand="1"/>
      </w:tblPr>
      <w:tblGrid>
        <w:gridCol w:w="2279"/>
        <w:gridCol w:w="1521"/>
        <w:gridCol w:w="2799"/>
        <w:gridCol w:w="772"/>
        <w:gridCol w:w="4111"/>
      </w:tblGrid>
      <w:tr w:rsidR="008113DF" w:rsidRPr="008113DF" w:rsidTr="003A31C1">
        <w:trPr>
          <w:trHeight w:val="300"/>
        </w:trPr>
        <w:tc>
          <w:tcPr>
            <w:tcW w:w="992"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8113DF" w:rsidRPr="008113DF" w:rsidRDefault="008113DF" w:rsidP="00E36CE0">
            <w:pPr>
              <w:spacing w:before="120" w:after="120" w:line="312" w:lineRule="auto"/>
              <w:jc w:val="both"/>
              <w:rPr>
                <w:rFonts w:eastAsia="Times New Roman" w:cs="Calibri"/>
                <w:b/>
                <w:bCs/>
                <w:color w:val="FFFFFF"/>
                <w:sz w:val="16"/>
                <w:szCs w:val="16"/>
              </w:rPr>
            </w:pPr>
            <w:r w:rsidRPr="008113DF">
              <w:rPr>
                <w:rFonts w:eastAsia="Times New Roman" w:cs="Calibri"/>
                <w:b/>
                <w:bCs/>
                <w:color w:val="FFFFFF"/>
                <w:sz w:val="16"/>
                <w:szCs w:val="16"/>
              </w:rPr>
              <w:t>PRINCIPIOS GENERALES</w:t>
            </w:r>
          </w:p>
        </w:tc>
        <w:tc>
          <w:tcPr>
            <w:tcW w:w="662" w:type="pct"/>
            <w:tcBorders>
              <w:top w:val="single" w:sz="4" w:space="0" w:color="auto"/>
              <w:left w:val="nil"/>
              <w:bottom w:val="single" w:sz="4" w:space="0" w:color="auto"/>
              <w:right w:val="single" w:sz="4" w:space="0" w:color="auto"/>
            </w:tcBorders>
            <w:shd w:val="clear" w:color="000000" w:fill="008A3E"/>
            <w:noWrap/>
            <w:vAlign w:val="bottom"/>
            <w:hideMark/>
          </w:tcPr>
          <w:p w:rsidR="008113DF" w:rsidRPr="008113DF" w:rsidRDefault="008113DF" w:rsidP="00E36CE0">
            <w:pPr>
              <w:spacing w:before="120" w:after="120" w:line="312" w:lineRule="auto"/>
              <w:jc w:val="both"/>
              <w:rPr>
                <w:rFonts w:eastAsia="Times New Roman" w:cs="Calibri"/>
                <w:b/>
                <w:bCs/>
                <w:color w:val="FFFFFF"/>
                <w:sz w:val="16"/>
                <w:szCs w:val="16"/>
              </w:rPr>
            </w:pPr>
            <w:r w:rsidRPr="008113DF">
              <w:rPr>
                <w:rFonts w:eastAsia="Times New Roman" w:cs="Calibri"/>
                <w:b/>
                <w:bCs/>
                <w:color w:val="FFFFFF"/>
                <w:sz w:val="16"/>
                <w:szCs w:val="16"/>
              </w:rPr>
              <w:t>CRITERIO</w:t>
            </w:r>
          </w:p>
        </w:tc>
        <w:tc>
          <w:tcPr>
            <w:tcW w:w="1219" w:type="pct"/>
            <w:tcBorders>
              <w:top w:val="single" w:sz="4" w:space="0" w:color="auto"/>
              <w:left w:val="nil"/>
              <w:bottom w:val="single" w:sz="4" w:space="0" w:color="auto"/>
              <w:right w:val="single" w:sz="4" w:space="0" w:color="auto"/>
            </w:tcBorders>
            <w:shd w:val="clear" w:color="000000" w:fill="008A3E"/>
            <w:noWrap/>
            <w:vAlign w:val="bottom"/>
            <w:hideMark/>
          </w:tcPr>
          <w:p w:rsidR="008113DF" w:rsidRPr="008113DF" w:rsidRDefault="008113DF" w:rsidP="00E36CE0">
            <w:pPr>
              <w:spacing w:before="120" w:after="120" w:line="312" w:lineRule="auto"/>
              <w:jc w:val="both"/>
              <w:rPr>
                <w:rFonts w:eastAsia="Times New Roman" w:cs="Calibri"/>
                <w:b/>
                <w:bCs/>
                <w:color w:val="FFFFFF"/>
                <w:sz w:val="16"/>
                <w:szCs w:val="16"/>
              </w:rPr>
            </w:pPr>
            <w:r w:rsidRPr="008113DF">
              <w:rPr>
                <w:rFonts w:eastAsia="Times New Roman" w:cs="Calibri"/>
                <w:b/>
                <w:bCs/>
                <w:color w:val="FFFFFF"/>
                <w:sz w:val="16"/>
                <w:szCs w:val="16"/>
              </w:rPr>
              <w:t>DESCRIPCION</w:t>
            </w:r>
          </w:p>
        </w:tc>
        <w:tc>
          <w:tcPr>
            <w:tcW w:w="336" w:type="pct"/>
            <w:tcBorders>
              <w:top w:val="single" w:sz="4" w:space="0" w:color="auto"/>
              <w:left w:val="nil"/>
              <w:bottom w:val="single" w:sz="4" w:space="0" w:color="auto"/>
              <w:right w:val="single" w:sz="4" w:space="0" w:color="auto"/>
            </w:tcBorders>
            <w:shd w:val="clear" w:color="000000" w:fill="008A3E"/>
            <w:noWrap/>
            <w:vAlign w:val="bottom"/>
            <w:hideMark/>
          </w:tcPr>
          <w:p w:rsidR="008113DF" w:rsidRPr="008113DF" w:rsidRDefault="008113DF" w:rsidP="00E36CE0">
            <w:pPr>
              <w:spacing w:before="120" w:after="120" w:line="312" w:lineRule="auto"/>
              <w:jc w:val="both"/>
              <w:rPr>
                <w:rFonts w:eastAsia="Times New Roman" w:cs="Calibri"/>
                <w:b/>
                <w:bCs/>
                <w:color w:val="FFFFFF"/>
                <w:sz w:val="16"/>
                <w:szCs w:val="16"/>
              </w:rPr>
            </w:pPr>
            <w:r w:rsidRPr="008113DF">
              <w:rPr>
                <w:rFonts w:eastAsia="Times New Roman" w:cs="Calibri"/>
                <w:b/>
                <w:bCs/>
                <w:color w:val="FFFFFF"/>
                <w:sz w:val="16"/>
                <w:szCs w:val="16"/>
              </w:rPr>
              <w:t>VALOR</w:t>
            </w:r>
          </w:p>
        </w:tc>
        <w:tc>
          <w:tcPr>
            <w:tcW w:w="1790" w:type="pct"/>
            <w:tcBorders>
              <w:top w:val="single" w:sz="4" w:space="0" w:color="auto"/>
              <w:left w:val="nil"/>
              <w:bottom w:val="single" w:sz="4" w:space="0" w:color="auto"/>
              <w:right w:val="single" w:sz="4" w:space="0" w:color="auto"/>
            </w:tcBorders>
            <w:shd w:val="clear" w:color="000000" w:fill="008A3E"/>
            <w:noWrap/>
            <w:vAlign w:val="bottom"/>
            <w:hideMark/>
          </w:tcPr>
          <w:p w:rsidR="008113DF" w:rsidRPr="008113DF" w:rsidRDefault="008113DF" w:rsidP="00E36CE0">
            <w:pPr>
              <w:spacing w:before="120" w:after="120" w:line="312" w:lineRule="auto"/>
              <w:jc w:val="both"/>
              <w:rPr>
                <w:rFonts w:eastAsia="Times New Roman" w:cs="Calibri"/>
                <w:b/>
                <w:bCs/>
                <w:color w:val="FFFFFF"/>
                <w:sz w:val="16"/>
                <w:szCs w:val="16"/>
              </w:rPr>
            </w:pPr>
            <w:r w:rsidRPr="008113DF">
              <w:rPr>
                <w:rFonts w:eastAsia="Times New Roman" w:cs="Calibri"/>
                <w:b/>
                <w:bCs/>
                <w:color w:val="FFFFFF"/>
                <w:sz w:val="16"/>
                <w:szCs w:val="16"/>
              </w:rPr>
              <w:t>SIGNIFICADO</w:t>
            </w:r>
          </w:p>
        </w:tc>
      </w:tr>
      <w:tr w:rsidR="008113DF" w:rsidRPr="008113DF" w:rsidTr="003A31C1">
        <w:trPr>
          <w:trHeight w:val="514"/>
        </w:trPr>
        <w:tc>
          <w:tcPr>
            <w:tcW w:w="9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PUBLICACIÓN</w:t>
            </w: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CONTENIDO</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Se obliga su publicación por la Ley19/21013</w:t>
            </w:r>
          </w:p>
        </w:tc>
        <w:tc>
          <w:tcPr>
            <w:tcW w:w="336" w:type="pct"/>
            <w:tcBorders>
              <w:top w:val="nil"/>
              <w:left w:val="nil"/>
              <w:bottom w:val="single" w:sz="4" w:space="0" w:color="auto"/>
              <w:right w:val="single" w:sz="4" w:space="0" w:color="auto"/>
            </w:tcBorders>
            <w:shd w:val="clear" w:color="auto" w:fill="auto"/>
            <w:noWrap/>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SI se publica el contenido de la obligación exigida</w:t>
            </w:r>
          </w:p>
        </w:tc>
      </w:tr>
      <w:tr w:rsidR="008113DF" w:rsidRPr="008113DF" w:rsidTr="003A31C1">
        <w:trPr>
          <w:trHeight w:val="323"/>
        </w:trPr>
        <w:tc>
          <w:tcPr>
            <w:tcW w:w="99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NO se publica el contenido de la obligación exigida</w:t>
            </w:r>
          </w:p>
        </w:tc>
      </w:tr>
      <w:tr w:rsidR="008113DF" w:rsidRPr="008113DF" w:rsidTr="003A31C1">
        <w:trPr>
          <w:trHeight w:val="427"/>
        </w:trPr>
        <w:tc>
          <w:tcPr>
            <w:tcW w:w="99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FORMA</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Modo de presentar la información</w:t>
            </w:r>
          </w:p>
        </w:tc>
        <w:tc>
          <w:tcPr>
            <w:tcW w:w="336" w:type="pct"/>
            <w:tcBorders>
              <w:top w:val="nil"/>
              <w:left w:val="nil"/>
              <w:bottom w:val="single" w:sz="4" w:space="0" w:color="auto"/>
              <w:right w:val="single" w:sz="4" w:space="0" w:color="auto"/>
            </w:tcBorders>
            <w:shd w:val="clear" w:color="auto" w:fill="auto"/>
            <w:noWrap/>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De forma DIRECTA en la misma web o con enlace directo a la información</w:t>
            </w:r>
          </w:p>
        </w:tc>
      </w:tr>
      <w:tr w:rsidR="008113DF" w:rsidRPr="008113DF" w:rsidTr="003A31C1">
        <w:trPr>
          <w:trHeight w:val="419"/>
        </w:trPr>
        <w:tc>
          <w:tcPr>
            <w:tcW w:w="99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De forma INDIRECTA pero sin dirigir a la información a la que se refiere</w:t>
            </w:r>
          </w:p>
        </w:tc>
      </w:tr>
      <w:tr w:rsidR="008113DF" w:rsidRPr="008113DF" w:rsidTr="003A31C1">
        <w:trPr>
          <w:trHeight w:val="411"/>
        </w:trPr>
        <w:tc>
          <w:tcPr>
            <w:tcW w:w="99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ACTUALIZACIÓN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Se identifica la fecha de datación de la información</w:t>
            </w:r>
          </w:p>
        </w:tc>
        <w:tc>
          <w:tcPr>
            <w:tcW w:w="336" w:type="pct"/>
            <w:tcBorders>
              <w:top w:val="nil"/>
              <w:left w:val="nil"/>
              <w:bottom w:val="single" w:sz="4" w:space="0" w:color="auto"/>
              <w:right w:val="single" w:sz="4" w:space="0" w:color="auto"/>
            </w:tcBorders>
            <w:shd w:val="clear" w:color="auto" w:fill="auto"/>
            <w:noWrap/>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Tiene FECHA y está dentro de los TRES meses previos a la fecha de consulta</w:t>
            </w:r>
          </w:p>
        </w:tc>
      </w:tr>
      <w:tr w:rsidR="008113DF" w:rsidRPr="008113DF" w:rsidTr="003A31C1">
        <w:trPr>
          <w:trHeight w:val="416"/>
        </w:trPr>
        <w:tc>
          <w:tcPr>
            <w:tcW w:w="99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Tiene FECHA</w:t>
            </w:r>
            <w:r w:rsidR="00E36CE0">
              <w:rPr>
                <w:rFonts w:eastAsia="Times New Roman" w:cs="Calibri"/>
                <w:color w:val="000000"/>
                <w:sz w:val="16"/>
                <w:szCs w:val="16"/>
              </w:rPr>
              <w:t xml:space="preserve"> </w:t>
            </w:r>
            <w:r w:rsidRPr="008113DF">
              <w:rPr>
                <w:rFonts w:eastAsia="Times New Roman" w:cs="Calibri"/>
                <w:color w:val="000000"/>
                <w:sz w:val="16"/>
                <w:szCs w:val="16"/>
              </w:rPr>
              <w:t>pero NO ESTA ACTUALIZADO dentro de los tres meses</w:t>
            </w:r>
          </w:p>
        </w:tc>
      </w:tr>
      <w:tr w:rsidR="008113DF" w:rsidRPr="008113DF" w:rsidTr="003A31C1">
        <w:trPr>
          <w:trHeight w:val="422"/>
        </w:trPr>
        <w:tc>
          <w:tcPr>
            <w:tcW w:w="99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NO SE CONOCE la fecha de publicación de la información</w:t>
            </w:r>
          </w:p>
        </w:tc>
      </w:tr>
      <w:tr w:rsidR="008113DF" w:rsidRPr="008113DF" w:rsidTr="003A31C1">
        <w:trPr>
          <w:trHeight w:val="300"/>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ATRIBUTOS</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ACCESIBILIDAD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Número de clics para acceder a la información desde la página principal de transparencia</w:t>
            </w: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3 clics como máximo</w:t>
            </w:r>
          </w:p>
        </w:tc>
      </w:tr>
      <w:tr w:rsidR="008113DF" w:rsidRPr="008113DF" w:rsidTr="003A31C1">
        <w:trPr>
          <w:trHeight w:val="171"/>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4</w:t>
            </w:r>
          </w:p>
        </w:tc>
      </w:tr>
      <w:tr w:rsidR="008113DF" w:rsidRPr="008113DF" w:rsidTr="003A31C1">
        <w:trPr>
          <w:trHeight w:val="245"/>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5</w:t>
            </w:r>
          </w:p>
        </w:tc>
      </w:tr>
      <w:tr w:rsidR="008113DF" w:rsidRPr="008113DF" w:rsidTr="003A31C1">
        <w:trPr>
          <w:trHeight w:val="263"/>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6</w:t>
            </w:r>
            <w:bookmarkStart w:id="0" w:name="_GoBack"/>
            <w:bookmarkEnd w:id="0"/>
          </w:p>
        </w:tc>
      </w:tr>
      <w:tr w:rsidR="008113DF" w:rsidRPr="008113DF" w:rsidTr="003A31C1">
        <w:trPr>
          <w:trHeight w:val="281"/>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7</w:t>
            </w:r>
          </w:p>
        </w:tc>
      </w:tr>
      <w:tr w:rsidR="008113DF" w:rsidRPr="008113DF" w:rsidTr="003A31C1">
        <w:trPr>
          <w:trHeight w:val="271"/>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8</w:t>
            </w:r>
          </w:p>
        </w:tc>
      </w:tr>
      <w:tr w:rsidR="008113DF" w:rsidRPr="008113DF" w:rsidTr="003A31C1">
        <w:trPr>
          <w:trHeight w:val="133"/>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9</w:t>
            </w:r>
          </w:p>
        </w:tc>
      </w:tr>
      <w:tr w:rsidR="008113DF" w:rsidRPr="008113DF" w:rsidTr="003A31C1">
        <w:trPr>
          <w:trHeight w:val="207"/>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10</w:t>
            </w:r>
          </w:p>
        </w:tc>
      </w:tr>
      <w:tr w:rsidR="008113DF" w:rsidRPr="008113DF" w:rsidTr="003A31C1">
        <w:trPr>
          <w:trHeight w:val="300"/>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11</w:t>
            </w:r>
          </w:p>
        </w:tc>
      </w:tr>
      <w:tr w:rsidR="008113DF" w:rsidRPr="008113DF" w:rsidTr="003A31C1">
        <w:trPr>
          <w:trHeight w:val="300"/>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12</w:t>
            </w:r>
          </w:p>
        </w:tc>
      </w:tr>
      <w:tr w:rsidR="008113DF" w:rsidRPr="008113DF" w:rsidTr="003A31C1">
        <w:trPr>
          <w:trHeight w:val="300"/>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Más de 12 clics</w:t>
            </w:r>
          </w:p>
        </w:tc>
      </w:tr>
      <w:tr w:rsidR="008113DF" w:rsidRPr="008113DF" w:rsidTr="003A31C1">
        <w:trPr>
          <w:trHeight w:val="265"/>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CLARIDAD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Lenguaje fácil de entender por el público general. La información compleja se acompaña de comentarios, glosarios, textos introductorios o similares</w:t>
            </w: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MUY comprensible o con ayudas, en su caso</w:t>
            </w:r>
          </w:p>
        </w:tc>
      </w:tr>
      <w:tr w:rsidR="008113DF" w:rsidRPr="008113DF" w:rsidTr="003A31C1">
        <w:trPr>
          <w:trHeight w:val="271"/>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 </w:t>
            </w:r>
          </w:p>
        </w:tc>
      </w:tr>
      <w:tr w:rsidR="008113DF" w:rsidRPr="008113DF" w:rsidTr="003A31C1">
        <w:trPr>
          <w:trHeight w:val="300"/>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Comprensible</w:t>
            </w:r>
          </w:p>
        </w:tc>
      </w:tr>
      <w:tr w:rsidR="008113DF" w:rsidRPr="008113DF" w:rsidTr="003A31C1">
        <w:trPr>
          <w:trHeight w:val="251"/>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 </w:t>
            </w:r>
          </w:p>
        </w:tc>
      </w:tr>
      <w:tr w:rsidR="008113DF" w:rsidRPr="008113DF" w:rsidTr="003A31C1">
        <w:trPr>
          <w:trHeight w:val="300"/>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Normal</w:t>
            </w:r>
          </w:p>
        </w:tc>
      </w:tr>
      <w:tr w:rsidR="008113DF" w:rsidRPr="008113DF" w:rsidTr="003A31C1">
        <w:trPr>
          <w:trHeight w:val="300"/>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 </w:t>
            </w:r>
          </w:p>
        </w:tc>
      </w:tr>
      <w:tr w:rsidR="008113DF" w:rsidRPr="008113DF" w:rsidTr="003A31C1">
        <w:trPr>
          <w:trHeight w:val="300"/>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Poco comprensible</w:t>
            </w:r>
          </w:p>
        </w:tc>
      </w:tr>
      <w:tr w:rsidR="008113DF" w:rsidRPr="008113DF" w:rsidTr="003A31C1">
        <w:trPr>
          <w:trHeight w:val="183"/>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 </w:t>
            </w:r>
          </w:p>
        </w:tc>
      </w:tr>
      <w:tr w:rsidR="008113DF" w:rsidRPr="008113DF" w:rsidTr="003A31C1">
        <w:trPr>
          <w:trHeight w:val="300"/>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Difícilmente comprensible</w:t>
            </w:r>
          </w:p>
        </w:tc>
      </w:tr>
      <w:tr w:rsidR="008113DF" w:rsidRPr="008113DF" w:rsidTr="003A31C1">
        <w:trPr>
          <w:trHeight w:val="247"/>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 </w:t>
            </w:r>
          </w:p>
        </w:tc>
      </w:tr>
      <w:tr w:rsidR="008113DF" w:rsidRPr="008113DF" w:rsidTr="003A31C1">
        <w:trPr>
          <w:trHeight w:val="123"/>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NADA comprensible</w:t>
            </w:r>
          </w:p>
        </w:tc>
      </w:tr>
      <w:tr w:rsidR="008113DF" w:rsidRPr="008113DF" w:rsidTr="003A31C1">
        <w:trPr>
          <w:trHeight w:val="570"/>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val="restart"/>
            <w:tcBorders>
              <w:top w:val="nil"/>
              <w:left w:val="single" w:sz="4" w:space="0" w:color="auto"/>
              <w:bottom w:val="single" w:sz="4" w:space="0" w:color="000000"/>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ESTRUCTURACIÓN</w:t>
            </w:r>
          </w:p>
        </w:tc>
        <w:tc>
          <w:tcPr>
            <w:tcW w:w="1219" w:type="pct"/>
            <w:vMerge w:val="restart"/>
            <w:tcBorders>
              <w:top w:val="nil"/>
              <w:left w:val="single" w:sz="4" w:space="0" w:color="auto"/>
              <w:bottom w:val="single" w:sz="4" w:space="0" w:color="000000"/>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sz w:val="16"/>
                <w:szCs w:val="16"/>
              </w:rPr>
            </w:pPr>
            <w:r w:rsidRPr="008113DF">
              <w:rPr>
                <w:rFonts w:eastAsia="Times New Roman" w:cs="Calibri"/>
                <w:sz w:val="16"/>
                <w:szCs w:val="16"/>
              </w:rPr>
              <w:t>Información organizada siguiendo una lógica clara</w:t>
            </w: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sz w:val="16"/>
                <w:szCs w:val="16"/>
              </w:rPr>
            </w:pPr>
            <w:r w:rsidRPr="008113DF">
              <w:rPr>
                <w:rFonts w:eastAsia="Times New Roman" w:cs="Calibri"/>
                <w:sz w:val="16"/>
                <w:szCs w:val="16"/>
              </w:rPr>
              <w:t>10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sz w:val="16"/>
                <w:szCs w:val="16"/>
              </w:rPr>
            </w:pPr>
            <w:r w:rsidRPr="008113DF">
              <w:rPr>
                <w:rFonts w:eastAsia="Times New Roman" w:cs="Calibri"/>
                <w:sz w:val="16"/>
                <w:szCs w:val="16"/>
              </w:rPr>
              <w:t>la información se encuentra ordenada en grupos de materias, temáticas o de acuerdo con los bloques o grupos de información de la ley</w:t>
            </w:r>
          </w:p>
        </w:tc>
      </w:tr>
      <w:tr w:rsidR="008113DF" w:rsidRPr="008113DF" w:rsidTr="003A31C1">
        <w:trPr>
          <w:trHeight w:val="427"/>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sz w:val="16"/>
                <w:szCs w:val="16"/>
              </w:rPr>
            </w:pPr>
            <w:r w:rsidRPr="008113DF">
              <w:rPr>
                <w:rFonts w:eastAsia="Times New Roman" w:cs="Calibri"/>
                <w:sz w:val="16"/>
                <w:szCs w:val="16"/>
              </w:rPr>
              <w:t>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sz w:val="16"/>
                <w:szCs w:val="16"/>
              </w:rPr>
            </w:pPr>
            <w:r w:rsidRPr="008113DF">
              <w:rPr>
                <w:rFonts w:eastAsia="Times New Roman" w:cs="Calibri"/>
                <w:sz w:val="16"/>
                <w:szCs w:val="16"/>
              </w:rPr>
              <w:t>la información se presenta dispersa sin agrupación ni ordenación alguna</w:t>
            </w:r>
          </w:p>
        </w:tc>
      </w:tr>
      <w:tr w:rsidR="008113DF" w:rsidRPr="008113DF" w:rsidTr="003A31C1">
        <w:trPr>
          <w:trHeight w:val="300"/>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Reutilización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Formatos según Ley 37/2007</w:t>
            </w: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Es un formato reutilizable establecido</w:t>
            </w:r>
          </w:p>
        </w:tc>
      </w:tr>
      <w:tr w:rsidR="008113DF" w:rsidRPr="008113DF" w:rsidTr="003A31C1">
        <w:trPr>
          <w:trHeight w:val="300"/>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NO es un formato reutilizable</w:t>
            </w:r>
          </w:p>
        </w:tc>
      </w:tr>
      <w:tr w:rsidR="008113DF" w:rsidRPr="008113DF" w:rsidTr="003A31C1">
        <w:trPr>
          <w:trHeight w:val="343"/>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WEB</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LUGAR PUBLICACION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Dónde quedan publicadas las obligaciones de publicidad activa</w:t>
            </w: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Apartado específico o banner en la página inicial del sitio</w:t>
            </w:r>
          </w:p>
        </w:tc>
      </w:tr>
      <w:tr w:rsidR="008113DF" w:rsidRPr="008113DF" w:rsidTr="003A31C1">
        <w:trPr>
          <w:trHeight w:val="362"/>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Apartado específico pero NO en la página de inicio</w:t>
            </w:r>
          </w:p>
        </w:tc>
      </w:tr>
      <w:tr w:rsidR="008113DF" w:rsidRPr="008113DF" w:rsidTr="003A31C1">
        <w:trPr>
          <w:trHeight w:val="600"/>
        </w:trPr>
        <w:tc>
          <w:tcPr>
            <w:tcW w:w="992" w:type="pct"/>
            <w:vMerge/>
            <w:tcBorders>
              <w:top w:val="nil"/>
              <w:left w:val="single" w:sz="4" w:space="0" w:color="auto"/>
              <w:bottom w:val="single" w:sz="4" w:space="0" w:color="000000"/>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8113DF" w:rsidRPr="008113DF" w:rsidRDefault="008113DF" w:rsidP="00E36CE0">
            <w:pPr>
              <w:spacing w:before="120" w:after="120" w:line="312" w:lineRule="auto"/>
              <w:jc w:val="both"/>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bottom"/>
            <w:hideMark/>
          </w:tcPr>
          <w:p w:rsidR="008113DF" w:rsidRPr="008113DF" w:rsidRDefault="008113DF" w:rsidP="00E36CE0">
            <w:pPr>
              <w:spacing w:before="120" w:after="120" w:line="312" w:lineRule="auto"/>
              <w:jc w:val="both"/>
              <w:rPr>
                <w:rFonts w:eastAsia="Times New Roman" w:cs="Calibri"/>
                <w:color w:val="000000"/>
                <w:sz w:val="16"/>
                <w:szCs w:val="16"/>
              </w:rPr>
            </w:pPr>
            <w:r w:rsidRPr="008113DF">
              <w:rPr>
                <w:rFonts w:eastAsia="Times New Roman" w:cs="Calibri"/>
                <w:color w:val="000000"/>
                <w:sz w:val="16"/>
                <w:szCs w:val="16"/>
              </w:rPr>
              <w:t>No existe un apartado específico de transparencia</w:t>
            </w:r>
          </w:p>
        </w:tc>
      </w:tr>
    </w:tbl>
    <w:p w:rsidR="008113DF" w:rsidRPr="008113DF" w:rsidRDefault="008113DF" w:rsidP="00E36CE0">
      <w:pPr>
        <w:spacing w:before="120" w:after="120" w:line="312" w:lineRule="auto"/>
        <w:jc w:val="both"/>
        <w:rPr>
          <w:rFonts w:eastAsia="Times New Roman" w:cs="Times New Roman"/>
          <w:color w:val="000000"/>
          <w:szCs w:val="24"/>
          <w:lang w:eastAsia="en-US"/>
        </w:rPr>
      </w:pPr>
    </w:p>
    <w:p w:rsidR="00B40246" w:rsidRDefault="00B40246" w:rsidP="00E36CE0">
      <w:pPr>
        <w:spacing w:before="120" w:after="120" w:line="312" w:lineRule="auto"/>
        <w:jc w:val="both"/>
      </w:pPr>
    </w:p>
    <w:sectPr w:rsidR="00B40246" w:rsidSect="00DB690B">
      <w:pgSz w:w="11906" w:h="16838"/>
      <w:pgMar w:top="993" w:right="720" w:bottom="851"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DF" w:rsidRDefault="002E3FDF" w:rsidP="00932008">
      <w:pPr>
        <w:spacing w:after="0" w:line="240" w:lineRule="auto"/>
      </w:pPr>
      <w:r>
        <w:separator/>
      </w:r>
    </w:p>
  </w:endnote>
  <w:endnote w:type="continuationSeparator" w:id="0">
    <w:p w:rsidR="002E3FDF" w:rsidRDefault="002E3FDF" w:rsidP="0093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DF" w:rsidRDefault="002E3FDF" w:rsidP="00932008">
      <w:pPr>
        <w:spacing w:after="0" w:line="240" w:lineRule="auto"/>
      </w:pPr>
      <w:r>
        <w:separator/>
      </w:r>
    </w:p>
  </w:footnote>
  <w:footnote w:type="continuationSeparator" w:id="0">
    <w:p w:rsidR="002E3FDF" w:rsidRDefault="002E3FDF" w:rsidP="00932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BD14533_"/>
      </v:shape>
    </w:pict>
  </w:numPicBullet>
  <w:abstractNum w:abstractNumId="0">
    <w:nsid w:val="00654180"/>
    <w:multiLevelType w:val="hybridMultilevel"/>
    <w:tmpl w:val="F07C501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B65EB6"/>
    <w:multiLevelType w:val="hybridMultilevel"/>
    <w:tmpl w:val="593E0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BF07E1"/>
    <w:multiLevelType w:val="hybridMultilevel"/>
    <w:tmpl w:val="D8CCB15A"/>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4933A0"/>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2229AD"/>
    <w:multiLevelType w:val="hybridMultilevel"/>
    <w:tmpl w:val="1546971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C36BF5"/>
    <w:multiLevelType w:val="hybridMultilevel"/>
    <w:tmpl w:val="D9147596"/>
    <w:lvl w:ilvl="0" w:tplc="0C0A0001">
      <w:start w:val="1"/>
      <w:numFmt w:val="bullet"/>
      <w:lvlText w:val=""/>
      <w:lvlJc w:val="left"/>
      <w:pPr>
        <w:ind w:left="674" w:hanging="360"/>
      </w:pPr>
      <w:rPr>
        <w:rFonts w:ascii="Symbol" w:hAnsi="Symbol" w:hint="default"/>
      </w:rPr>
    </w:lvl>
    <w:lvl w:ilvl="1" w:tplc="0C0A0003" w:tentative="1">
      <w:start w:val="1"/>
      <w:numFmt w:val="bullet"/>
      <w:lvlText w:val="o"/>
      <w:lvlJc w:val="left"/>
      <w:pPr>
        <w:ind w:left="1394" w:hanging="360"/>
      </w:pPr>
      <w:rPr>
        <w:rFonts w:ascii="Courier New" w:hAnsi="Courier New" w:cs="Courier New" w:hint="default"/>
      </w:rPr>
    </w:lvl>
    <w:lvl w:ilvl="2" w:tplc="0C0A0005" w:tentative="1">
      <w:start w:val="1"/>
      <w:numFmt w:val="bullet"/>
      <w:lvlText w:val=""/>
      <w:lvlJc w:val="left"/>
      <w:pPr>
        <w:ind w:left="2114" w:hanging="360"/>
      </w:pPr>
      <w:rPr>
        <w:rFonts w:ascii="Wingdings" w:hAnsi="Wingdings" w:hint="default"/>
      </w:rPr>
    </w:lvl>
    <w:lvl w:ilvl="3" w:tplc="0C0A0001" w:tentative="1">
      <w:start w:val="1"/>
      <w:numFmt w:val="bullet"/>
      <w:lvlText w:val=""/>
      <w:lvlJc w:val="left"/>
      <w:pPr>
        <w:ind w:left="2834" w:hanging="360"/>
      </w:pPr>
      <w:rPr>
        <w:rFonts w:ascii="Symbol" w:hAnsi="Symbol" w:hint="default"/>
      </w:rPr>
    </w:lvl>
    <w:lvl w:ilvl="4" w:tplc="0C0A0003" w:tentative="1">
      <w:start w:val="1"/>
      <w:numFmt w:val="bullet"/>
      <w:lvlText w:val="o"/>
      <w:lvlJc w:val="left"/>
      <w:pPr>
        <w:ind w:left="3554" w:hanging="360"/>
      </w:pPr>
      <w:rPr>
        <w:rFonts w:ascii="Courier New" w:hAnsi="Courier New" w:cs="Courier New" w:hint="default"/>
      </w:rPr>
    </w:lvl>
    <w:lvl w:ilvl="5" w:tplc="0C0A0005" w:tentative="1">
      <w:start w:val="1"/>
      <w:numFmt w:val="bullet"/>
      <w:lvlText w:val=""/>
      <w:lvlJc w:val="left"/>
      <w:pPr>
        <w:ind w:left="4274" w:hanging="360"/>
      </w:pPr>
      <w:rPr>
        <w:rFonts w:ascii="Wingdings" w:hAnsi="Wingdings" w:hint="default"/>
      </w:rPr>
    </w:lvl>
    <w:lvl w:ilvl="6" w:tplc="0C0A0001" w:tentative="1">
      <w:start w:val="1"/>
      <w:numFmt w:val="bullet"/>
      <w:lvlText w:val=""/>
      <w:lvlJc w:val="left"/>
      <w:pPr>
        <w:ind w:left="4994" w:hanging="360"/>
      </w:pPr>
      <w:rPr>
        <w:rFonts w:ascii="Symbol" w:hAnsi="Symbol" w:hint="default"/>
      </w:rPr>
    </w:lvl>
    <w:lvl w:ilvl="7" w:tplc="0C0A0003" w:tentative="1">
      <w:start w:val="1"/>
      <w:numFmt w:val="bullet"/>
      <w:lvlText w:val="o"/>
      <w:lvlJc w:val="left"/>
      <w:pPr>
        <w:ind w:left="5714" w:hanging="360"/>
      </w:pPr>
      <w:rPr>
        <w:rFonts w:ascii="Courier New" w:hAnsi="Courier New" w:cs="Courier New" w:hint="default"/>
      </w:rPr>
    </w:lvl>
    <w:lvl w:ilvl="8" w:tplc="0C0A0005" w:tentative="1">
      <w:start w:val="1"/>
      <w:numFmt w:val="bullet"/>
      <w:lvlText w:val=""/>
      <w:lvlJc w:val="left"/>
      <w:pPr>
        <w:ind w:left="6434" w:hanging="360"/>
      </w:pPr>
      <w:rPr>
        <w:rFonts w:ascii="Wingdings" w:hAnsi="Wingdings" w:hint="default"/>
      </w:rPr>
    </w:lvl>
  </w:abstractNum>
  <w:abstractNum w:abstractNumId="6">
    <w:nsid w:val="23F059CE"/>
    <w:multiLevelType w:val="hybridMultilevel"/>
    <w:tmpl w:val="DE90E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31234B"/>
    <w:multiLevelType w:val="hybridMultilevel"/>
    <w:tmpl w:val="D1F2F26E"/>
    <w:lvl w:ilvl="0" w:tplc="CEE27340">
      <w:start w:val="2"/>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6C6128"/>
    <w:multiLevelType w:val="hybridMultilevel"/>
    <w:tmpl w:val="20281A00"/>
    <w:lvl w:ilvl="0" w:tplc="D1C4EE64">
      <w:numFmt w:val="bullet"/>
      <w:lvlText w:val="-"/>
      <w:lvlJc w:val="left"/>
      <w:pPr>
        <w:ind w:left="720" w:hanging="360"/>
      </w:pPr>
      <w:rPr>
        <w:rFonts w:ascii="Century Gothic" w:eastAsiaTheme="majorEastAsia" w:hAnsi="Century Gothic" w:cstheme="maj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CC13DA"/>
    <w:multiLevelType w:val="hybridMultilevel"/>
    <w:tmpl w:val="7F36AAA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AF4FB2"/>
    <w:multiLevelType w:val="hybridMultilevel"/>
    <w:tmpl w:val="9FE25376"/>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1">
    <w:nsid w:val="31C506CC"/>
    <w:multiLevelType w:val="hybridMultilevel"/>
    <w:tmpl w:val="CA6885BA"/>
    <w:lvl w:ilvl="0" w:tplc="D1C4EE64">
      <w:numFmt w:val="bullet"/>
      <w:lvlText w:val="-"/>
      <w:lvlJc w:val="left"/>
      <w:pPr>
        <w:ind w:left="720" w:hanging="360"/>
      </w:pPr>
      <w:rPr>
        <w:rFonts w:ascii="Century Gothic" w:eastAsiaTheme="majorEastAsia" w:hAnsi="Century Gothic" w:cstheme="maj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CA2D12"/>
    <w:multiLevelType w:val="hybridMultilevel"/>
    <w:tmpl w:val="15D84990"/>
    <w:lvl w:ilvl="0" w:tplc="D1C4EE64">
      <w:numFmt w:val="bullet"/>
      <w:lvlText w:val="-"/>
      <w:lvlJc w:val="left"/>
      <w:pPr>
        <w:ind w:left="720" w:hanging="360"/>
      </w:pPr>
      <w:rPr>
        <w:rFonts w:ascii="Century Gothic" w:eastAsiaTheme="majorEastAsia" w:hAnsi="Century Gothic" w:cstheme="maj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2C77A5"/>
    <w:multiLevelType w:val="hybridMultilevel"/>
    <w:tmpl w:val="EC68E2DE"/>
    <w:lvl w:ilvl="0" w:tplc="30161F30">
      <w:numFmt w:val="bullet"/>
      <w:lvlText w:val="-"/>
      <w:lvlJc w:val="left"/>
      <w:pPr>
        <w:ind w:left="720" w:hanging="360"/>
      </w:pPr>
      <w:rPr>
        <w:rFonts w:ascii="Century Gothic" w:eastAsiaTheme="majorEastAsia" w:hAnsi="Century Gothic"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8C3F9A"/>
    <w:multiLevelType w:val="hybridMultilevel"/>
    <w:tmpl w:val="C25E18C2"/>
    <w:lvl w:ilvl="0" w:tplc="82FEDF94">
      <w:numFmt w:val="bullet"/>
      <w:lvlText w:val="-"/>
      <w:lvlJc w:val="left"/>
      <w:pPr>
        <w:ind w:left="720" w:hanging="360"/>
      </w:pPr>
      <w:rPr>
        <w:rFonts w:ascii="Century Gothic" w:eastAsiaTheme="majorEastAsia" w:hAnsi="Century Gothic"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AC7310"/>
    <w:multiLevelType w:val="hybridMultilevel"/>
    <w:tmpl w:val="07DCE4F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A35E68"/>
    <w:multiLevelType w:val="hybridMultilevel"/>
    <w:tmpl w:val="F0A8FF0A"/>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693049"/>
    <w:multiLevelType w:val="hybridMultilevel"/>
    <w:tmpl w:val="92E27CE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2A84FD6"/>
    <w:multiLevelType w:val="hybridMultilevel"/>
    <w:tmpl w:val="332A255A"/>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2CE60F9"/>
    <w:multiLevelType w:val="hybridMultilevel"/>
    <w:tmpl w:val="F070A8C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2C7EFC"/>
    <w:multiLevelType w:val="hybridMultilevel"/>
    <w:tmpl w:val="B5B21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35351E6"/>
    <w:multiLevelType w:val="hybridMultilevel"/>
    <w:tmpl w:val="339C4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9991627"/>
    <w:multiLevelType w:val="hybridMultilevel"/>
    <w:tmpl w:val="F24A89D6"/>
    <w:lvl w:ilvl="0" w:tplc="BE98590E">
      <w:start w:val="1"/>
      <w:numFmt w:val="ordin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546865"/>
    <w:multiLevelType w:val="hybridMultilevel"/>
    <w:tmpl w:val="9122310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E8F5ED8"/>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F557964"/>
    <w:multiLevelType w:val="hybridMultilevel"/>
    <w:tmpl w:val="88047CC4"/>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3895240"/>
    <w:multiLevelType w:val="hybridMultilevel"/>
    <w:tmpl w:val="23A82FCA"/>
    <w:lvl w:ilvl="0" w:tplc="D1C4EE64">
      <w:numFmt w:val="bullet"/>
      <w:lvlText w:val="-"/>
      <w:lvlJc w:val="left"/>
      <w:pPr>
        <w:ind w:left="720" w:hanging="360"/>
      </w:pPr>
      <w:rPr>
        <w:rFonts w:ascii="Century Gothic" w:eastAsiaTheme="majorEastAsia" w:hAnsi="Century Gothic" w:cstheme="maj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716BFC"/>
    <w:multiLevelType w:val="hybridMultilevel"/>
    <w:tmpl w:val="CBFC1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A562389"/>
    <w:multiLevelType w:val="hybridMultilevel"/>
    <w:tmpl w:val="D60AF304"/>
    <w:lvl w:ilvl="0" w:tplc="D1C4EE64">
      <w:numFmt w:val="bullet"/>
      <w:lvlText w:val="-"/>
      <w:lvlJc w:val="left"/>
      <w:pPr>
        <w:ind w:left="720" w:hanging="360"/>
      </w:pPr>
      <w:rPr>
        <w:rFonts w:ascii="Century Gothic" w:eastAsiaTheme="majorEastAsia" w:hAnsi="Century Gothic" w:cstheme="maj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D7D24C5"/>
    <w:multiLevelType w:val="hybridMultilevel"/>
    <w:tmpl w:val="45403362"/>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4C74134"/>
    <w:multiLevelType w:val="hybridMultilevel"/>
    <w:tmpl w:val="D4D47A7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9DC2D1B"/>
    <w:multiLevelType w:val="hybridMultilevel"/>
    <w:tmpl w:val="F732C272"/>
    <w:lvl w:ilvl="0" w:tplc="E3E69558">
      <w:numFmt w:val="bullet"/>
      <w:lvlText w:val="-"/>
      <w:lvlJc w:val="left"/>
      <w:pPr>
        <w:ind w:left="720" w:hanging="360"/>
      </w:pPr>
      <w:rPr>
        <w:rFonts w:ascii="Century Gothic" w:eastAsiaTheme="majorEastAsia" w:hAnsi="Century Gothic"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D2843AF"/>
    <w:multiLevelType w:val="hybridMultilevel"/>
    <w:tmpl w:val="B1B4D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DD815B1"/>
    <w:multiLevelType w:val="hybridMultilevel"/>
    <w:tmpl w:val="24568268"/>
    <w:lvl w:ilvl="0" w:tplc="D1C4EE64">
      <w:numFmt w:val="bullet"/>
      <w:lvlText w:val="-"/>
      <w:lvlJc w:val="left"/>
      <w:pPr>
        <w:ind w:left="720" w:hanging="360"/>
      </w:pPr>
      <w:rPr>
        <w:rFonts w:ascii="Century Gothic" w:eastAsiaTheme="majorEastAsia" w:hAnsi="Century Gothic" w:cstheme="maj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FB058E4"/>
    <w:multiLevelType w:val="hybridMultilevel"/>
    <w:tmpl w:val="C21648A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3"/>
  </w:num>
  <w:num w:numId="4">
    <w:abstractNumId w:val="6"/>
  </w:num>
  <w:num w:numId="5">
    <w:abstractNumId w:val="16"/>
  </w:num>
  <w:num w:numId="6">
    <w:abstractNumId w:val="23"/>
  </w:num>
  <w:num w:numId="7">
    <w:abstractNumId w:val="0"/>
  </w:num>
  <w:num w:numId="8">
    <w:abstractNumId w:val="31"/>
  </w:num>
  <w:num w:numId="9">
    <w:abstractNumId w:val="13"/>
  </w:num>
  <w:num w:numId="10">
    <w:abstractNumId w:val="14"/>
  </w:num>
  <w:num w:numId="11">
    <w:abstractNumId w:val="17"/>
  </w:num>
  <w:num w:numId="12">
    <w:abstractNumId w:val="19"/>
  </w:num>
  <w:num w:numId="13">
    <w:abstractNumId w:val="4"/>
  </w:num>
  <w:num w:numId="14">
    <w:abstractNumId w:val="29"/>
  </w:num>
  <w:num w:numId="15">
    <w:abstractNumId w:val="15"/>
  </w:num>
  <w:num w:numId="16">
    <w:abstractNumId w:val="34"/>
  </w:num>
  <w:num w:numId="17">
    <w:abstractNumId w:val="18"/>
  </w:num>
  <w:num w:numId="18">
    <w:abstractNumId w:val="30"/>
  </w:num>
  <w:num w:numId="19">
    <w:abstractNumId w:val="28"/>
  </w:num>
  <w:num w:numId="20">
    <w:abstractNumId w:val="21"/>
  </w:num>
  <w:num w:numId="21">
    <w:abstractNumId w:val="10"/>
  </w:num>
  <w:num w:numId="22">
    <w:abstractNumId w:val="5"/>
  </w:num>
  <w:num w:numId="23">
    <w:abstractNumId w:val="1"/>
  </w:num>
  <w:num w:numId="24">
    <w:abstractNumId w:val="20"/>
  </w:num>
  <w:num w:numId="25">
    <w:abstractNumId w:val="26"/>
  </w:num>
  <w:num w:numId="26">
    <w:abstractNumId w:val="32"/>
  </w:num>
  <w:num w:numId="27">
    <w:abstractNumId w:val="12"/>
  </w:num>
  <w:num w:numId="28">
    <w:abstractNumId w:val="8"/>
  </w:num>
  <w:num w:numId="29">
    <w:abstractNumId w:val="33"/>
  </w:num>
  <w:num w:numId="30">
    <w:abstractNumId w:val="11"/>
  </w:num>
  <w:num w:numId="31">
    <w:abstractNumId w:val="22"/>
  </w:num>
  <w:num w:numId="32">
    <w:abstractNumId w:val="26"/>
  </w:num>
  <w:num w:numId="33">
    <w:abstractNumId w:val="7"/>
  </w:num>
  <w:num w:numId="34">
    <w:abstractNumId w:val="9"/>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6"/>
    <w:rsid w:val="00000A44"/>
    <w:rsid w:val="00000DF7"/>
    <w:rsid w:val="00001826"/>
    <w:rsid w:val="00014CD8"/>
    <w:rsid w:val="000242C1"/>
    <w:rsid w:val="000262A3"/>
    <w:rsid w:val="00026C5C"/>
    <w:rsid w:val="00053AC1"/>
    <w:rsid w:val="00065B48"/>
    <w:rsid w:val="000965B3"/>
    <w:rsid w:val="00096B7F"/>
    <w:rsid w:val="00097DFC"/>
    <w:rsid w:val="000A0EF7"/>
    <w:rsid w:val="000C09CB"/>
    <w:rsid w:val="000C5EDA"/>
    <w:rsid w:val="000C6CFF"/>
    <w:rsid w:val="000D05CF"/>
    <w:rsid w:val="000D4424"/>
    <w:rsid w:val="00100DF1"/>
    <w:rsid w:val="00102733"/>
    <w:rsid w:val="00115671"/>
    <w:rsid w:val="00120ABB"/>
    <w:rsid w:val="00127BF4"/>
    <w:rsid w:val="0013199E"/>
    <w:rsid w:val="00142A56"/>
    <w:rsid w:val="00154586"/>
    <w:rsid w:val="001561A4"/>
    <w:rsid w:val="00165978"/>
    <w:rsid w:val="00166B09"/>
    <w:rsid w:val="00170BAD"/>
    <w:rsid w:val="00181095"/>
    <w:rsid w:val="00195BAD"/>
    <w:rsid w:val="0019652D"/>
    <w:rsid w:val="001A1931"/>
    <w:rsid w:val="001C1B76"/>
    <w:rsid w:val="001C7B9B"/>
    <w:rsid w:val="001D4AFC"/>
    <w:rsid w:val="001E27E5"/>
    <w:rsid w:val="001E3F26"/>
    <w:rsid w:val="00202C80"/>
    <w:rsid w:val="00205D26"/>
    <w:rsid w:val="00211331"/>
    <w:rsid w:val="00213A96"/>
    <w:rsid w:val="002150C6"/>
    <w:rsid w:val="00231B0C"/>
    <w:rsid w:val="0023394F"/>
    <w:rsid w:val="00257837"/>
    <w:rsid w:val="00265FBA"/>
    <w:rsid w:val="002A154B"/>
    <w:rsid w:val="002C4577"/>
    <w:rsid w:val="002E3FDF"/>
    <w:rsid w:val="00300497"/>
    <w:rsid w:val="00301A4D"/>
    <w:rsid w:val="00311D98"/>
    <w:rsid w:val="003143BD"/>
    <w:rsid w:val="0031787A"/>
    <w:rsid w:val="00334429"/>
    <w:rsid w:val="00355410"/>
    <w:rsid w:val="0035719B"/>
    <w:rsid w:val="0037022B"/>
    <w:rsid w:val="00374EDA"/>
    <w:rsid w:val="003807C9"/>
    <w:rsid w:val="00392EFF"/>
    <w:rsid w:val="003A31C1"/>
    <w:rsid w:val="003A3C49"/>
    <w:rsid w:val="003B6785"/>
    <w:rsid w:val="003B7747"/>
    <w:rsid w:val="003C4AE2"/>
    <w:rsid w:val="003C6FC5"/>
    <w:rsid w:val="003D2A69"/>
    <w:rsid w:val="003D5B2B"/>
    <w:rsid w:val="003E4364"/>
    <w:rsid w:val="003F147C"/>
    <w:rsid w:val="003F271E"/>
    <w:rsid w:val="003F572A"/>
    <w:rsid w:val="004042DE"/>
    <w:rsid w:val="004055CC"/>
    <w:rsid w:val="004220FD"/>
    <w:rsid w:val="0043061D"/>
    <w:rsid w:val="004409B0"/>
    <w:rsid w:val="00473F2C"/>
    <w:rsid w:val="004774AD"/>
    <w:rsid w:val="00493EAF"/>
    <w:rsid w:val="004A0675"/>
    <w:rsid w:val="004C2601"/>
    <w:rsid w:val="004C628F"/>
    <w:rsid w:val="004C6F7B"/>
    <w:rsid w:val="004F2655"/>
    <w:rsid w:val="004F4624"/>
    <w:rsid w:val="004F711B"/>
    <w:rsid w:val="00534941"/>
    <w:rsid w:val="00550651"/>
    <w:rsid w:val="00552AFF"/>
    <w:rsid w:val="005544C4"/>
    <w:rsid w:val="00561402"/>
    <w:rsid w:val="005629C8"/>
    <w:rsid w:val="00564700"/>
    <w:rsid w:val="0057532F"/>
    <w:rsid w:val="005804DF"/>
    <w:rsid w:val="005845A8"/>
    <w:rsid w:val="005A4A35"/>
    <w:rsid w:val="005C65C5"/>
    <w:rsid w:val="005C66B3"/>
    <w:rsid w:val="005E7BBC"/>
    <w:rsid w:val="005F32F2"/>
    <w:rsid w:val="00606A7E"/>
    <w:rsid w:val="00612275"/>
    <w:rsid w:val="006205ED"/>
    <w:rsid w:val="00620D49"/>
    <w:rsid w:val="00644879"/>
    <w:rsid w:val="00664FA8"/>
    <w:rsid w:val="00666FE3"/>
    <w:rsid w:val="006A2766"/>
    <w:rsid w:val="006A5ECD"/>
    <w:rsid w:val="006B7AAB"/>
    <w:rsid w:val="006C3338"/>
    <w:rsid w:val="006D7B33"/>
    <w:rsid w:val="006E7A9B"/>
    <w:rsid w:val="006F3D41"/>
    <w:rsid w:val="00710031"/>
    <w:rsid w:val="007138E8"/>
    <w:rsid w:val="00743756"/>
    <w:rsid w:val="00746AF3"/>
    <w:rsid w:val="00752BD8"/>
    <w:rsid w:val="0076162E"/>
    <w:rsid w:val="00777FF4"/>
    <w:rsid w:val="0078031E"/>
    <w:rsid w:val="00790039"/>
    <w:rsid w:val="00794094"/>
    <w:rsid w:val="007B0F99"/>
    <w:rsid w:val="007B65C8"/>
    <w:rsid w:val="007C1B78"/>
    <w:rsid w:val="007D1352"/>
    <w:rsid w:val="007E4DCF"/>
    <w:rsid w:val="00800444"/>
    <w:rsid w:val="008113DF"/>
    <w:rsid w:val="00812F5C"/>
    <w:rsid w:val="00823F55"/>
    <w:rsid w:val="00824D1B"/>
    <w:rsid w:val="008265C4"/>
    <w:rsid w:val="00826A7E"/>
    <w:rsid w:val="008367D6"/>
    <w:rsid w:val="008378B5"/>
    <w:rsid w:val="00840D07"/>
    <w:rsid w:val="00844FA9"/>
    <w:rsid w:val="008545AF"/>
    <w:rsid w:val="008550BB"/>
    <w:rsid w:val="00857A49"/>
    <w:rsid w:val="00864E33"/>
    <w:rsid w:val="00865ED1"/>
    <w:rsid w:val="00877898"/>
    <w:rsid w:val="0088391E"/>
    <w:rsid w:val="008941BB"/>
    <w:rsid w:val="008B4625"/>
    <w:rsid w:val="008C1E1E"/>
    <w:rsid w:val="008D75EE"/>
    <w:rsid w:val="008E1D2C"/>
    <w:rsid w:val="008F0FEC"/>
    <w:rsid w:val="009017C5"/>
    <w:rsid w:val="009100B5"/>
    <w:rsid w:val="00926368"/>
    <w:rsid w:val="00932008"/>
    <w:rsid w:val="0094538B"/>
    <w:rsid w:val="00947CDB"/>
    <w:rsid w:val="00957000"/>
    <w:rsid w:val="009609E9"/>
    <w:rsid w:val="00967387"/>
    <w:rsid w:val="009729D0"/>
    <w:rsid w:val="00977DF9"/>
    <w:rsid w:val="009813A2"/>
    <w:rsid w:val="009A1280"/>
    <w:rsid w:val="009A20EF"/>
    <w:rsid w:val="009B62D8"/>
    <w:rsid w:val="009D4FF0"/>
    <w:rsid w:val="00A3448A"/>
    <w:rsid w:val="00A50DEC"/>
    <w:rsid w:val="00A91355"/>
    <w:rsid w:val="00A96846"/>
    <w:rsid w:val="00AB4DAF"/>
    <w:rsid w:val="00AB662F"/>
    <w:rsid w:val="00AB70CF"/>
    <w:rsid w:val="00AD2022"/>
    <w:rsid w:val="00AE293E"/>
    <w:rsid w:val="00AF456F"/>
    <w:rsid w:val="00B05DF9"/>
    <w:rsid w:val="00B11AE7"/>
    <w:rsid w:val="00B11CB0"/>
    <w:rsid w:val="00B13DCF"/>
    <w:rsid w:val="00B1640A"/>
    <w:rsid w:val="00B23114"/>
    <w:rsid w:val="00B27790"/>
    <w:rsid w:val="00B27D7E"/>
    <w:rsid w:val="00B30963"/>
    <w:rsid w:val="00B31FBD"/>
    <w:rsid w:val="00B3275A"/>
    <w:rsid w:val="00B40246"/>
    <w:rsid w:val="00B47239"/>
    <w:rsid w:val="00B50748"/>
    <w:rsid w:val="00B60F47"/>
    <w:rsid w:val="00B72003"/>
    <w:rsid w:val="00B76FA0"/>
    <w:rsid w:val="00B841AE"/>
    <w:rsid w:val="00BA3856"/>
    <w:rsid w:val="00BA6E28"/>
    <w:rsid w:val="00BB6799"/>
    <w:rsid w:val="00BC455E"/>
    <w:rsid w:val="00BD4582"/>
    <w:rsid w:val="00BE302C"/>
    <w:rsid w:val="00BE6A46"/>
    <w:rsid w:val="00C124C4"/>
    <w:rsid w:val="00C23E82"/>
    <w:rsid w:val="00C2518E"/>
    <w:rsid w:val="00C33A23"/>
    <w:rsid w:val="00C4420B"/>
    <w:rsid w:val="00C471E3"/>
    <w:rsid w:val="00C54606"/>
    <w:rsid w:val="00C55415"/>
    <w:rsid w:val="00C5744D"/>
    <w:rsid w:val="00C73BD1"/>
    <w:rsid w:val="00C833FA"/>
    <w:rsid w:val="00C83753"/>
    <w:rsid w:val="00C84D6D"/>
    <w:rsid w:val="00CA0DF1"/>
    <w:rsid w:val="00CA5918"/>
    <w:rsid w:val="00CA6A25"/>
    <w:rsid w:val="00CB5511"/>
    <w:rsid w:val="00CC2049"/>
    <w:rsid w:val="00CE2719"/>
    <w:rsid w:val="00CE3AC1"/>
    <w:rsid w:val="00CF40E9"/>
    <w:rsid w:val="00D00C2C"/>
    <w:rsid w:val="00D0187D"/>
    <w:rsid w:val="00D12B2B"/>
    <w:rsid w:val="00D21495"/>
    <w:rsid w:val="00D44852"/>
    <w:rsid w:val="00D50ADD"/>
    <w:rsid w:val="00D57A44"/>
    <w:rsid w:val="00D57C6B"/>
    <w:rsid w:val="00D67FA7"/>
    <w:rsid w:val="00D96F84"/>
    <w:rsid w:val="00D9794B"/>
    <w:rsid w:val="00DA2DC8"/>
    <w:rsid w:val="00DB690B"/>
    <w:rsid w:val="00DC7C80"/>
    <w:rsid w:val="00DD0BD0"/>
    <w:rsid w:val="00DD4FDF"/>
    <w:rsid w:val="00DF63E7"/>
    <w:rsid w:val="00DF6EB8"/>
    <w:rsid w:val="00E0221E"/>
    <w:rsid w:val="00E044A2"/>
    <w:rsid w:val="00E121B1"/>
    <w:rsid w:val="00E17920"/>
    <w:rsid w:val="00E22E07"/>
    <w:rsid w:val="00E27D24"/>
    <w:rsid w:val="00E3088D"/>
    <w:rsid w:val="00E34195"/>
    <w:rsid w:val="00E36CE0"/>
    <w:rsid w:val="00E47613"/>
    <w:rsid w:val="00E703E7"/>
    <w:rsid w:val="00E77484"/>
    <w:rsid w:val="00E825AF"/>
    <w:rsid w:val="00EA1FFF"/>
    <w:rsid w:val="00EA2565"/>
    <w:rsid w:val="00EA3AFA"/>
    <w:rsid w:val="00ED1214"/>
    <w:rsid w:val="00ED2A04"/>
    <w:rsid w:val="00ED5163"/>
    <w:rsid w:val="00EF4887"/>
    <w:rsid w:val="00F02BBE"/>
    <w:rsid w:val="00F07C9D"/>
    <w:rsid w:val="00F12373"/>
    <w:rsid w:val="00F1385D"/>
    <w:rsid w:val="00F14D36"/>
    <w:rsid w:val="00F14DA4"/>
    <w:rsid w:val="00F22019"/>
    <w:rsid w:val="00F36416"/>
    <w:rsid w:val="00F42B5A"/>
    <w:rsid w:val="00F47C3B"/>
    <w:rsid w:val="00F520B4"/>
    <w:rsid w:val="00F53C2F"/>
    <w:rsid w:val="00F54CB5"/>
    <w:rsid w:val="00F71D7D"/>
    <w:rsid w:val="00F76D17"/>
    <w:rsid w:val="00F8767F"/>
    <w:rsid w:val="00FA6E57"/>
    <w:rsid w:val="00FC2355"/>
    <w:rsid w:val="00FC2D0B"/>
    <w:rsid w:val="00FC3B4D"/>
    <w:rsid w:val="00FE0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1E"/>
    <w:rPr>
      <w:rFonts w:ascii="Century Gothic" w:hAnsi="Century Gothic"/>
    </w:rPr>
  </w:style>
  <w:style w:type="paragraph" w:styleId="Ttulo1">
    <w:name w:val="heading 1"/>
    <w:basedOn w:val="Normal"/>
    <w:next w:val="Normal"/>
    <w:link w:val="Ttulo1Car"/>
    <w:uiPriority w:val="9"/>
    <w:qFormat/>
    <w:rsid w:val="00FC3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paragraph" w:styleId="Ttulo4">
    <w:name w:val="heading 4"/>
    <w:basedOn w:val="Normal"/>
    <w:next w:val="Normal"/>
    <w:link w:val="Ttulo4Car"/>
    <w:uiPriority w:val="9"/>
    <w:unhideWhenUsed/>
    <w:qFormat/>
    <w:rsid w:val="00FC3B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3A31C1"/>
    <w:pPr>
      <w:ind w:left="720"/>
      <w:contextualSpacing/>
    </w:pPr>
  </w:style>
  <w:style w:type="paragraph" w:customStyle="1" w:styleId="parrafo22">
    <w:name w:val="parrafo_22"/>
    <w:basedOn w:val="Normal"/>
    <w:rsid w:val="00213A96"/>
    <w:pPr>
      <w:spacing w:before="360" w:after="180" w:line="240" w:lineRule="atLeast"/>
      <w:ind w:firstLine="360"/>
      <w:jc w:val="both"/>
    </w:pPr>
    <w:rPr>
      <w:rFonts w:ascii="Times New Roman" w:eastAsia="Times New Roman" w:hAnsi="Times New Roman" w:cs="Times New Roman"/>
      <w:sz w:val="20"/>
      <w:szCs w:val="20"/>
    </w:rPr>
  </w:style>
  <w:style w:type="paragraph" w:customStyle="1" w:styleId="Default">
    <w:name w:val="Default"/>
    <w:rsid w:val="00864E3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64E33"/>
    <w:pPr>
      <w:spacing w:after="150" w:line="240" w:lineRule="auto"/>
      <w:jc w:val="both"/>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FC3B4D"/>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rsid w:val="00FC3B4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FC3B4D"/>
    <w:rPr>
      <w:color w:val="0000FF" w:themeColor="hyperlink"/>
      <w:u w:val="single"/>
    </w:rPr>
  </w:style>
  <w:style w:type="character" w:styleId="Refdecomentario">
    <w:name w:val="annotation reference"/>
    <w:basedOn w:val="Fuentedeprrafopredeter"/>
    <w:uiPriority w:val="99"/>
    <w:semiHidden/>
    <w:unhideWhenUsed/>
    <w:rsid w:val="006C3338"/>
    <w:rPr>
      <w:sz w:val="16"/>
      <w:szCs w:val="16"/>
    </w:rPr>
  </w:style>
  <w:style w:type="paragraph" w:styleId="Textocomentario">
    <w:name w:val="annotation text"/>
    <w:basedOn w:val="Normal"/>
    <w:link w:val="TextocomentarioCar"/>
    <w:uiPriority w:val="99"/>
    <w:semiHidden/>
    <w:unhideWhenUsed/>
    <w:rsid w:val="006C33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3338"/>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6C3338"/>
    <w:rPr>
      <w:b/>
      <w:bCs/>
    </w:rPr>
  </w:style>
  <w:style w:type="character" w:customStyle="1" w:styleId="AsuntodelcomentarioCar">
    <w:name w:val="Asunto del comentario Car"/>
    <w:basedOn w:val="TextocomentarioCar"/>
    <w:link w:val="Asuntodelcomentario"/>
    <w:uiPriority w:val="99"/>
    <w:semiHidden/>
    <w:rsid w:val="006C3338"/>
    <w:rPr>
      <w:rFonts w:ascii="Century Gothic" w:hAnsi="Century Gothic"/>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1E"/>
    <w:rPr>
      <w:rFonts w:ascii="Century Gothic" w:hAnsi="Century Gothic"/>
    </w:rPr>
  </w:style>
  <w:style w:type="paragraph" w:styleId="Ttulo1">
    <w:name w:val="heading 1"/>
    <w:basedOn w:val="Normal"/>
    <w:next w:val="Normal"/>
    <w:link w:val="Ttulo1Car"/>
    <w:uiPriority w:val="9"/>
    <w:qFormat/>
    <w:rsid w:val="00FC3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paragraph" w:styleId="Ttulo4">
    <w:name w:val="heading 4"/>
    <w:basedOn w:val="Normal"/>
    <w:next w:val="Normal"/>
    <w:link w:val="Ttulo4Car"/>
    <w:uiPriority w:val="9"/>
    <w:unhideWhenUsed/>
    <w:qFormat/>
    <w:rsid w:val="00FC3B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3A31C1"/>
    <w:pPr>
      <w:ind w:left="720"/>
      <w:contextualSpacing/>
    </w:pPr>
  </w:style>
  <w:style w:type="paragraph" w:customStyle="1" w:styleId="parrafo22">
    <w:name w:val="parrafo_22"/>
    <w:basedOn w:val="Normal"/>
    <w:rsid w:val="00213A96"/>
    <w:pPr>
      <w:spacing w:before="360" w:after="180" w:line="240" w:lineRule="atLeast"/>
      <w:ind w:firstLine="360"/>
      <w:jc w:val="both"/>
    </w:pPr>
    <w:rPr>
      <w:rFonts w:ascii="Times New Roman" w:eastAsia="Times New Roman" w:hAnsi="Times New Roman" w:cs="Times New Roman"/>
      <w:sz w:val="20"/>
      <w:szCs w:val="20"/>
    </w:rPr>
  </w:style>
  <w:style w:type="paragraph" w:customStyle="1" w:styleId="Default">
    <w:name w:val="Default"/>
    <w:rsid w:val="00864E3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64E33"/>
    <w:pPr>
      <w:spacing w:after="150" w:line="240" w:lineRule="auto"/>
      <w:jc w:val="both"/>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FC3B4D"/>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rsid w:val="00FC3B4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FC3B4D"/>
    <w:rPr>
      <w:color w:val="0000FF" w:themeColor="hyperlink"/>
      <w:u w:val="single"/>
    </w:rPr>
  </w:style>
  <w:style w:type="character" w:styleId="Refdecomentario">
    <w:name w:val="annotation reference"/>
    <w:basedOn w:val="Fuentedeprrafopredeter"/>
    <w:uiPriority w:val="99"/>
    <w:semiHidden/>
    <w:unhideWhenUsed/>
    <w:rsid w:val="006C3338"/>
    <w:rPr>
      <w:sz w:val="16"/>
      <w:szCs w:val="16"/>
    </w:rPr>
  </w:style>
  <w:style w:type="paragraph" w:styleId="Textocomentario">
    <w:name w:val="annotation text"/>
    <w:basedOn w:val="Normal"/>
    <w:link w:val="TextocomentarioCar"/>
    <w:uiPriority w:val="99"/>
    <w:semiHidden/>
    <w:unhideWhenUsed/>
    <w:rsid w:val="006C33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3338"/>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6C3338"/>
    <w:rPr>
      <w:b/>
      <w:bCs/>
    </w:rPr>
  </w:style>
  <w:style w:type="character" w:customStyle="1" w:styleId="AsuntodelcomentarioCar">
    <w:name w:val="Asunto del comentario Car"/>
    <w:basedOn w:val="TextocomentarioCar"/>
    <w:link w:val="Asuntodelcomentario"/>
    <w:uiPriority w:val="99"/>
    <w:semiHidden/>
    <w:rsid w:val="006C3338"/>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5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transparencia.gob.es/servicios-buscador/contenido/planesmenores.htm?id=PLANES_E050241014319&amp;lang=es&amp;fcAct=2021-01-29T10:54:26.204Z" TargetMode="External"/><Relationship Id="rId26" Type="http://schemas.openxmlformats.org/officeDocument/2006/relationships/hyperlink" Target="http://boe.es/buscar/doc.php?id=BOE-A-2016-9121" TargetMode="Externa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ransparencia.gob.es/servicios-buscador/contenido/planesmenores.htm?id=PLANES_E050771016048&amp;lang=es&amp;fcAct=2021-02-10T09:39:45.922Z" TargetMode="External"/><Relationship Id="rId25" Type="http://schemas.openxmlformats.org/officeDocument/2006/relationships/hyperlink" Target="http://boe.es/buscar/act.php?id=BOE-A-1997-25336" TargetMode="External"/><Relationship Id="rId2" Type="http://schemas.openxmlformats.org/officeDocument/2006/relationships/customXml" Target="../customXml/item2.xml"/><Relationship Id="rId16" Type="http://schemas.openxmlformats.org/officeDocument/2006/relationships/hyperlink" Target="https://transparencia.gob.es/servicios-buscador/contenido/planesmenores.htm?id=PLANES_E050241014319&amp;lang=es&amp;fcAct=2021-01-29T10:54:26.204Z" TargetMode="External"/><Relationship Id="rId20" Type="http://schemas.openxmlformats.org/officeDocument/2006/relationships/hyperlink" Target="http://www.interior.gob.es/documents/10180/2894648/INFORME+EVALUACI%C3%93N+ESTRATEGIA+SEGURIDAD+VIAL+2011-2016.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nsparencia.gob.es/transparencia/transparencia_Home/index.html" TargetMode="External"/><Relationship Id="rId24" Type="http://schemas.openxmlformats.org/officeDocument/2006/relationships/hyperlink" Target="http://www.boe.es/buscar/act.php?id=BOE-A-2015-10565" TargetMode="External"/><Relationship Id="rId5" Type="http://schemas.microsoft.com/office/2007/relationships/stylesWithEffects" Target="stylesWithEffects.xml"/><Relationship Id="rId15" Type="http://schemas.openxmlformats.org/officeDocument/2006/relationships/hyperlink" Target="http://www.mitramiss.gob.es/es/sede_electronica_menu/index.htm" TargetMode="External"/><Relationship Id="rId23" Type="http://schemas.openxmlformats.org/officeDocument/2006/relationships/hyperlink" Target="http://www.seg-social.e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nterior.gob.es/documents/10180/2894648/INFORME+EVALUACI%C3%93N+ESTRATEGIA+SEGURIDAD+VIAL+2011-2016.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iencia.gob.es/portal/site/MICINN/menuitem.b153148dd6857ccd7010721001432ea0/?vgnextoid=f42ed437d1293610VgnVCM1000001d04140aRCRD" TargetMode="External"/><Relationship Id="rId22" Type="http://schemas.openxmlformats.org/officeDocument/2006/relationships/hyperlink" Target="https://transparencia.gob.es/servicios-buscador/contenido/normativainstruccion.htm?id=NORMAT_E0012280510094&amp;lang=es&amp;fcAct=2021-02-08T11:24:37.533Z" TargetMode="External"/><Relationship Id="rId27" Type="http://schemas.openxmlformats.org/officeDocument/2006/relationships/image" Target="media/image6.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MSC_ES-ES_MS_ControlDeIncidenciasLogistic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940EEAFD8F4058AD3AB0127031DCF8"/>
        <w:category>
          <w:name w:val="General"/>
          <w:gallery w:val="placeholder"/>
        </w:category>
        <w:types>
          <w:type w:val="bbPlcHdr"/>
        </w:types>
        <w:behaviors>
          <w:behavior w:val="content"/>
        </w:behaviors>
        <w:guid w:val="{59158E77-E42B-4217-A139-F92CCCDD865A}"/>
      </w:docPartPr>
      <w:docPartBody>
        <w:p w:rsidR="00D35513" w:rsidRDefault="00D35513" w:rsidP="00D35513">
          <w:pPr>
            <w:pStyle w:val="31940EEAFD8F4058AD3AB0127031DCF8"/>
          </w:pPr>
          <w:r w:rsidRPr="00C12127">
            <w:rPr>
              <w:rStyle w:val="Textodelmarcadordeposicin"/>
              <w:lang w:bidi="es-ES"/>
            </w:rPr>
            <w:t>Haz clic aquí para escribir texto.</w:t>
          </w:r>
        </w:p>
      </w:docPartBody>
    </w:docPart>
    <w:docPart>
      <w:docPartPr>
        <w:name w:val="7380086C8FAE48A7BA69FB659C705034"/>
        <w:category>
          <w:name w:val="General"/>
          <w:gallery w:val="placeholder"/>
        </w:category>
        <w:types>
          <w:type w:val="bbPlcHdr"/>
        </w:types>
        <w:behaviors>
          <w:behavior w:val="content"/>
        </w:behaviors>
        <w:guid w:val="{27032C9C-F117-4A82-AD85-77D0E4E0738D}"/>
      </w:docPartPr>
      <w:docPartBody>
        <w:p w:rsidR="00D35513" w:rsidRDefault="00D35513" w:rsidP="00D35513">
          <w:pPr>
            <w:pStyle w:val="7380086C8FAE48A7BA69FB659C705034"/>
          </w:pPr>
          <w:r w:rsidRPr="00C12127">
            <w:rPr>
              <w:rStyle w:val="Textodelmarcadordeposicin"/>
              <w:lang w:bidi="es-ES"/>
            </w:rPr>
            <w:t>Haz clic aquí para escribir texto.</w:t>
          </w:r>
        </w:p>
      </w:docPartBody>
    </w:docPart>
    <w:docPart>
      <w:docPartPr>
        <w:name w:val="F243B35847BA4AF28C84897BB745873E"/>
        <w:category>
          <w:name w:val="General"/>
          <w:gallery w:val="placeholder"/>
        </w:category>
        <w:types>
          <w:type w:val="bbPlcHdr"/>
        </w:types>
        <w:behaviors>
          <w:behavior w:val="content"/>
        </w:behaviors>
        <w:guid w:val="{2A955F53-3A58-42AD-847E-39C9AD8A3EEF}"/>
      </w:docPartPr>
      <w:docPartBody>
        <w:p w:rsidR="007C7CB0" w:rsidRDefault="00F12264" w:rsidP="00F12264">
          <w:pPr>
            <w:pStyle w:val="F243B35847BA4AF28C84897BB745873E"/>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13"/>
    <w:rsid w:val="0013771E"/>
    <w:rsid w:val="00163DCD"/>
    <w:rsid w:val="001C72AF"/>
    <w:rsid w:val="002303E2"/>
    <w:rsid w:val="002E6925"/>
    <w:rsid w:val="00384CBA"/>
    <w:rsid w:val="003D088C"/>
    <w:rsid w:val="004B5F16"/>
    <w:rsid w:val="004C3AF6"/>
    <w:rsid w:val="00565DEE"/>
    <w:rsid w:val="00595F90"/>
    <w:rsid w:val="00776213"/>
    <w:rsid w:val="007C7CB0"/>
    <w:rsid w:val="00923DF8"/>
    <w:rsid w:val="00961E48"/>
    <w:rsid w:val="00C057F2"/>
    <w:rsid w:val="00D35513"/>
    <w:rsid w:val="00D7684B"/>
    <w:rsid w:val="00F12264"/>
    <w:rsid w:val="00F552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2264"/>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F243B35847BA4AF28C84897BB745873E">
    <w:name w:val="F243B35847BA4AF28C84897BB745873E"/>
    <w:rsid w:val="00F122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2264"/>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F243B35847BA4AF28C84897BB745873E">
    <w:name w:val="F243B35847BA4AF28C84897BB745873E"/>
    <w:rsid w:val="00F12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EF81-14DC-4409-B03B-C8740F3A628F}">
  <ds:schemaRefs>
    <ds:schemaRef ds:uri="http://schemas.microsoft.com/sharepoint/v3/contenttype/forms"/>
  </ds:schemaRefs>
</ds:datastoreItem>
</file>

<file path=customXml/itemProps2.xml><?xml version="1.0" encoding="utf-8"?>
<ds:datastoreItem xmlns:ds="http://schemas.openxmlformats.org/officeDocument/2006/customXml" ds:itemID="{E605514B-21A5-44F0-AE44-ED7807DA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MSC_ES-ES_MS_ControlDeIncidenciasLogisticas.dotx</Template>
  <TotalTime>2</TotalTime>
  <Pages>52</Pages>
  <Words>14348</Words>
  <Characters>78916</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Incidencias logísticas</vt:lpstr>
    </vt:vector>
  </TitlesOfParts>
  <Company>SGAD</Company>
  <LinksUpToDate>false</LinksUpToDate>
  <CharactersWithSpaces>93078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Incidencias logísticas</dc:title>
  <dc:creator>anam.ruiz</dc:creator>
  <cp:lastModifiedBy>anam.ruiz</cp:lastModifiedBy>
  <cp:revision>4</cp:revision>
  <cp:lastPrinted>2007-10-26T10:03:00Z</cp:lastPrinted>
  <dcterms:created xsi:type="dcterms:W3CDTF">2021-07-06T08:44:00Z</dcterms:created>
  <dcterms:modified xsi:type="dcterms:W3CDTF">2021-07-12T12:17:00Z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TC102569139990</vt:lpwstr>
  </property>
</Properties>
</file>